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E8EF3" w14:textId="2986A5C5" w:rsidR="00E32A32" w:rsidRDefault="00E32A32" w:rsidP="00E32A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TÖÖVÕTULEPING</w:t>
      </w:r>
    </w:p>
    <w:p w14:paraId="1D6B6B76" w14:textId="77777777" w:rsidR="00270447" w:rsidRPr="00270447" w:rsidRDefault="00270447" w:rsidP="00270447">
      <w:pPr>
        <w:spacing w:after="0" w:line="240" w:lineRule="auto"/>
        <w:jc w:val="right"/>
        <w:rPr>
          <w:rFonts w:ascii="Times New Roman" w:eastAsia="Times New Roman" w:hAnsi="Times New Roman" w:cs="Times New Roman"/>
          <w:sz w:val="24"/>
          <w:szCs w:val="24"/>
        </w:rPr>
      </w:pPr>
      <w:r w:rsidRPr="00270447">
        <w:rPr>
          <w:rFonts w:ascii="Times New Roman" w:eastAsia="Times New Roman" w:hAnsi="Times New Roman" w:cs="Times New Roman"/>
          <w:sz w:val="24"/>
          <w:szCs w:val="24"/>
        </w:rPr>
        <w:t>(hiliseima digitaalallkirja kuupäev)</w:t>
      </w:r>
    </w:p>
    <w:p w14:paraId="3D0649CF" w14:textId="77777777" w:rsidR="00270447" w:rsidRPr="00270447" w:rsidRDefault="00080246" w:rsidP="00270447">
      <w:pPr>
        <w:tabs>
          <w:tab w:val="left" w:pos="6804"/>
        </w:tabs>
        <w:spacing w:after="0" w:line="240" w:lineRule="auto"/>
        <w:jc w:val="right"/>
        <w:rPr>
          <w:rFonts w:ascii="Times New Roman" w:eastAsia="Times New Roman" w:hAnsi="Times New Roman" w:cs="Times New Roman"/>
          <w:sz w:val="24"/>
          <w:szCs w:val="24"/>
        </w:rPr>
      </w:pPr>
      <w:sdt>
        <w:sdtPr>
          <w:rPr>
            <w:rFonts w:ascii="Times New Roman" w:eastAsia="Calibri" w:hAnsi="Times New Roman" w:cs="Times New Roman"/>
            <w:sz w:val="24"/>
            <w:szCs w:val="24"/>
          </w:rPr>
          <w:id w:val="300272534"/>
          <w:placeholder>
            <w:docPart w:val="39048F59BDFD48B18644852792633B2F"/>
          </w:placeholder>
          <w:date>
            <w:dateFormat w:val="d.MM.yyyy"/>
            <w:lid w:val="et-EE"/>
            <w:storeMappedDataAs w:val="dateTime"/>
            <w:calendar w:val="gregorian"/>
          </w:date>
        </w:sdtPr>
        <w:sdtEndPr/>
        <w:sdtContent>
          <w:r w:rsidR="00270447" w:rsidRPr="00270447">
            <w:rPr>
              <w:rFonts w:ascii="Times New Roman" w:eastAsia="Calibri" w:hAnsi="Times New Roman" w:cs="Times New Roman"/>
              <w:sz w:val="24"/>
              <w:szCs w:val="24"/>
            </w:rPr>
            <w:t>[Vali kuupäev]</w:t>
          </w:r>
        </w:sdtContent>
      </w:sdt>
    </w:p>
    <w:p w14:paraId="354A7007" w14:textId="77777777" w:rsidR="00270447" w:rsidRPr="00270447" w:rsidRDefault="00270447" w:rsidP="00270447">
      <w:pPr>
        <w:spacing w:after="0" w:line="240" w:lineRule="auto"/>
        <w:jc w:val="both"/>
        <w:rPr>
          <w:rFonts w:ascii="Times New Roman" w:eastAsia="Times New Roman" w:hAnsi="Times New Roman" w:cs="Times New Roman"/>
          <w:sz w:val="24"/>
          <w:szCs w:val="24"/>
        </w:rPr>
      </w:pPr>
    </w:p>
    <w:p w14:paraId="03B8909E" w14:textId="77777777" w:rsidR="00270447" w:rsidRPr="00270447" w:rsidRDefault="00270447" w:rsidP="00270447">
      <w:pPr>
        <w:spacing w:after="0" w:line="240" w:lineRule="auto"/>
        <w:jc w:val="both"/>
        <w:rPr>
          <w:rFonts w:ascii="Times New Roman" w:eastAsia="Times New Roman" w:hAnsi="Times New Roman" w:cs="Times New Roman"/>
          <w:sz w:val="24"/>
          <w:szCs w:val="24"/>
        </w:rPr>
      </w:pPr>
    </w:p>
    <w:p w14:paraId="5A90A93B" w14:textId="77777777" w:rsidR="00270447" w:rsidRPr="00270447" w:rsidRDefault="00270447" w:rsidP="00270447">
      <w:pPr>
        <w:spacing w:after="0" w:line="240" w:lineRule="auto"/>
        <w:jc w:val="both"/>
        <w:rPr>
          <w:rFonts w:ascii="Times New Roman" w:eastAsia="Calibri" w:hAnsi="Times New Roman" w:cs="Times New Roman"/>
          <w:sz w:val="24"/>
          <w:szCs w:val="20"/>
        </w:rPr>
      </w:pPr>
      <w:r w:rsidRPr="00270447">
        <w:rPr>
          <w:rFonts w:ascii="Times New Roman" w:eastAsia="Times New Roman" w:hAnsi="Times New Roman" w:cs="Times New Roman"/>
          <w:sz w:val="24"/>
          <w:szCs w:val="24"/>
        </w:rPr>
        <w:fldChar w:fldCharType="begin"/>
      </w:r>
      <w:r w:rsidRPr="00270447">
        <w:rPr>
          <w:rFonts w:ascii="Times New Roman" w:eastAsia="Times New Roman" w:hAnsi="Times New Roman" w:cs="Times New Roman"/>
          <w:sz w:val="24"/>
          <w:szCs w:val="24"/>
        </w:rPr>
        <w:instrText xml:space="preserve"> MACROBUTTON  AcceptAllChangesInDoc [Sisesta juriidilise isiku nimi]</w:instrText>
      </w:r>
      <w:r w:rsidRPr="00270447">
        <w:rPr>
          <w:rFonts w:ascii="Times New Roman" w:eastAsia="Times New Roman" w:hAnsi="Times New Roman" w:cs="Times New Roman"/>
          <w:sz w:val="24"/>
          <w:szCs w:val="24"/>
        </w:rPr>
        <w:fldChar w:fldCharType="end"/>
      </w:r>
      <w:r w:rsidRPr="00270447">
        <w:rPr>
          <w:rFonts w:ascii="Times New Roman" w:eastAsia="Times New Roman" w:hAnsi="Times New Roman" w:cs="Times New Roman"/>
          <w:sz w:val="24"/>
          <w:szCs w:val="24"/>
        </w:rPr>
        <w:t xml:space="preserve">, </w:t>
      </w:r>
      <w:r w:rsidRPr="00270447">
        <w:rPr>
          <w:rFonts w:ascii="Times New Roman" w:eastAsia="Times New Roman" w:hAnsi="Times New Roman" w:cs="Times New Roman"/>
          <w:sz w:val="24"/>
          <w:szCs w:val="20"/>
        </w:rPr>
        <w:t xml:space="preserve">edaspidi </w:t>
      </w:r>
      <w:r w:rsidRPr="00270447">
        <w:rPr>
          <w:rFonts w:ascii="Times New Roman" w:eastAsia="Times New Roman" w:hAnsi="Times New Roman" w:cs="Times New Roman"/>
          <w:b/>
          <w:bCs/>
          <w:sz w:val="24"/>
          <w:szCs w:val="20"/>
        </w:rPr>
        <w:t>müüja,</w:t>
      </w:r>
      <w:r w:rsidRPr="00270447">
        <w:rPr>
          <w:rFonts w:ascii="Times New Roman" w:eastAsia="Times New Roman" w:hAnsi="Times New Roman" w:cs="Times New Roman"/>
          <w:sz w:val="24"/>
          <w:szCs w:val="20"/>
        </w:rPr>
        <w:t xml:space="preserve"> </w:t>
      </w:r>
      <w:r w:rsidRPr="00270447">
        <w:rPr>
          <w:rFonts w:ascii="Times New Roman" w:eastAsia="Times New Roman" w:hAnsi="Times New Roman" w:cs="Times New Roman"/>
          <w:iCs/>
          <w:sz w:val="24"/>
          <w:szCs w:val="20"/>
        </w:rPr>
        <w:t xml:space="preserve">keda esindab </w:t>
      </w:r>
      <w:sdt>
        <w:sdtPr>
          <w:rPr>
            <w:rFonts w:ascii="Times New Roman" w:eastAsia="Times New Roman" w:hAnsi="Times New Roman" w:cs="Times New Roman"/>
            <w:sz w:val="24"/>
            <w:szCs w:val="20"/>
          </w:rPr>
          <w:tag w:val="Riigimetsa Majandamise Keskuse "/>
          <w:id w:val="219788717"/>
          <w:placeholder>
            <w:docPart w:val="69111FF99FA447779017FC65EDECE2DA"/>
          </w:placeholder>
          <w:comboBox>
            <w:listItem w:displayText="põhikirja" w:value="põhikirja"/>
            <w:listItem w:displayText="volikirja" w:value="volikirja"/>
          </w:comboBox>
        </w:sdtPr>
        <w:sdtEndPr/>
        <w:sdtContent>
          <w:r w:rsidRPr="00270447">
            <w:rPr>
              <w:rFonts w:ascii="Times New Roman" w:eastAsia="Times New Roman" w:hAnsi="Times New Roman" w:cs="Times New Roman"/>
              <w:sz w:val="24"/>
              <w:szCs w:val="20"/>
            </w:rPr>
            <w:t>[Vali sobiv]</w:t>
          </w:r>
        </w:sdtContent>
      </w:sdt>
      <w:r w:rsidRPr="00270447">
        <w:rPr>
          <w:rFonts w:ascii="Times New Roman" w:eastAsia="Times New Roman" w:hAnsi="Times New Roman" w:cs="Times New Roman"/>
          <w:iCs/>
          <w:sz w:val="24"/>
          <w:szCs w:val="20"/>
        </w:rPr>
        <w:t xml:space="preserve"> alusel </w:t>
      </w:r>
      <w:r w:rsidRPr="00270447">
        <w:rPr>
          <w:rFonts w:ascii="Times New Roman" w:eastAsia="Calibri" w:hAnsi="Times New Roman" w:cs="Times New Roman"/>
          <w:sz w:val="24"/>
          <w:szCs w:val="20"/>
        </w:rPr>
        <w:fldChar w:fldCharType="begin"/>
      </w:r>
      <w:r w:rsidRPr="00270447">
        <w:rPr>
          <w:rFonts w:ascii="Times New Roman" w:eastAsia="Calibri" w:hAnsi="Times New Roman" w:cs="Times New Roman"/>
          <w:sz w:val="24"/>
          <w:szCs w:val="20"/>
        </w:rPr>
        <w:instrText xml:space="preserve"> MACROBUTTON  AcceptAllChangesInDoc [Sisesta ametinimetus] </w:instrText>
      </w:r>
      <w:r w:rsidRPr="00270447">
        <w:rPr>
          <w:rFonts w:ascii="Times New Roman" w:eastAsia="Calibri" w:hAnsi="Times New Roman" w:cs="Times New Roman"/>
          <w:sz w:val="24"/>
          <w:szCs w:val="20"/>
        </w:rPr>
        <w:fldChar w:fldCharType="end"/>
      </w:r>
      <w:r w:rsidRPr="00270447">
        <w:rPr>
          <w:rFonts w:ascii="Times New Roman" w:eastAsia="Calibri" w:hAnsi="Times New Roman" w:cs="Times New Roman"/>
          <w:sz w:val="24"/>
          <w:szCs w:val="20"/>
        </w:rPr>
        <w:fldChar w:fldCharType="begin"/>
      </w:r>
      <w:r w:rsidRPr="00270447">
        <w:rPr>
          <w:rFonts w:ascii="Times New Roman" w:eastAsia="Calibri" w:hAnsi="Times New Roman" w:cs="Times New Roman"/>
          <w:sz w:val="24"/>
          <w:szCs w:val="20"/>
        </w:rPr>
        <w:instrText xml:space="preserve"> MACROBUTTON  AcceptAllChangesInDoc [Sisesta eesnimi ja perekonnanimi] </w:instrText>
      </w:r>
      <w:r w:rsidRPr="00270447">
        <w:rPr>
          <w:rFonts w:ascii="Times New Roman" w:eastAsia="Calibri" w:hAnsi="Times New Roman" w:cs="Times New Roman"/>
          <w:sz w:val="24"/>
          <w:szCs w:val="20"/>
        </w:rPr>
        <w:fldChar w:fldCharType="end"/>
      </w:r>
      <w:r w:rsidRPr="00270447">
        <w:rPr>
          <w:rFonts w:ascii="Times New Roman" w:eastAsia="Calibri" w:hAnsi="Times New Roman" w:cs="Times New Roman"/>
          <w:sz w:val="24"/>
          <w:szCs w:val="20"/>
        </w:rPr>
        <w:t>, ühelt poolt,</w:t>
      </w:r>
    </w:p>
    <w:p w14:paraId="7AB9203C" w14:textId="77777777" w:rsidR="00270447" w:rsidRPr="00270447" w:rsidRDefault="00270447" w:rsidP="00270447">
      <w:pPr>
        <w:spacing w:after="0" w:line="240" w:lineRule="auto"/>
        <w:jc w:val="both"/>
        <w:rPr>
          <w:rFonts w:ascii="Times New Roman" w:eastAsia="Times New Roman" w:hAnsi="Times New Roman" w:cs="Times New Roman"/>
          <w:i/>
          <w:iCs/>
          <w:sz w:val="24"/>
          <w:szCs w:val="20"/>
        </w:rPr>
      </w:pPr>
      <w:r w:rsidRPr="00270447">
        <w:rPr>
          <w:rFonts w:ascii="Times New Roman" w:eastAsia="Times New Roman" w:hAnsi="Times New Roman" w:cs="Times New Roman"/>
          <w:i/>
          <w:iCs/>
          <w:sz w:val="24"/>
          <w:szCs w:val="20"/>
        </w:rPr>
        <w:t>või</w:t>
      </w:r>
    </w:p>
    <w:p w14:paraId="2B169BE7" w14:textId="77777777" w:rsidR="00270447" w:rsidRPr="00270447" w:rsidRDefault="00270447" w:rsidP="00270447">
      <w:pPr>
        <w:spacing w:after="0" w:line="240" w:lineRule="auto"/>
        <w:jc w:val="both"/>
        <w:rPr>
          <w:rFonts w:ascii="Times New Roman" w:eastAsia="Times New Roman" w:hAnsi="Times New Roman" w:cs="Times New Roman"/>
          <w:sz w:val="24"/>
          <w:szCs w:val="20"/>
        </w:rPr>
      </w:pPr>
      <w:r w:rsidRPr="00270447">
        <w:rPr>
          <w:rFonts w:ascii="Times New Roman" w:eastAsia="Calibri" w:hAnsi="Times New Roman" w:cs="Times New Roman"/>
          <w:sz w:val="24"/>
          <w:szCs w:val="20"/>
        </w:rPr>
        <w:fldChar w:fldCharType="begin"/>
      </w:r>
      <w:r w:rsidRPr="00270447">
        <w:rPr>
          <w:rFonts w:ascii="Times New Roman" w:eastAsia="Calibri" w:hAnsi="Times New Roman" w:cs="Times New Roman"/>
          <w:sz w:val="24"/>
          <w:szCs w:val="20"/>
        </w:rPr>
        <w:instrText xml:space="preserve"> MACROBUTTON  AcceptAllChangesInDoc [Sisesta füüsilisest isikust ettevõtja nimi] </w:instrText>
      </w:r>
      <w:r w:rsidRPr="00270447">
        <w:rPr>
          <w:rFonts w:ascii="Times New Roman" w:eastAsia="Calibri" w:hAnsi="Times New Roman" w:cs="Times New Roman"/>
          <w:sz w:val="24"/>
          <w:szCs w:val="20"/>
        </w:rPr>
        <w:fldChar w:fldCharType="end"/>
      </w:r>
      <w:r w:rsidRPr="00270447">
        <w:rPr>
          <w:rFonts w:ascii="Times New Roman" w:eastAsia="Calibri" w:hAnsi="Times New Roman" w:cs="Times New Roman"/>
          <w:sz w:val="24"/>
          <w:szCs w:val="20"/>
        </w:rPr>
        <w:t xml:space="preserve">, </w:t>
      </w:r>
      <w:r w:rsidRPr="00270447">
        <w:rPr>
          <w:rFonts w:ascii="Times New Roman" w:eastAsia="Times New Roman" w:hAnsi="Times New Roman" w:cs="Times New Roman"/>
          <w:sz w:val="24"/>
          <w:szCs w:val="20"/>
        </w:rPr>
        <w:t xml:space="preserve">edaspidi </w:t>
      </w:r>
      <w:r w:rsidRPr="00270447">
        <w:rPr>
          <w:rFonts w:ascii="Times New Roman" w:eastAsia="Times New Roman" w:hAnsi="Times New Roman" w:cs="Times New Roman"/>
          <w:b/>
          <w:sz w:val="24"/>
          <w:szCs w:val="20"/>
        </w:rPr>
        <w:t>müüja,</w:t>
      </w:r>
      <w:r w:rsidRPr="00270447">
        <w:rPr>
          <w:rFonts w:ascii="Times New Roman" w:eastAsia="Times New Roman" w:hAnsi="Times New Roman" w:cs="Times New Roman"/>
          <w:sz w:val="24"/>
          <w:szCs w:val="20"/>
        </w:rPr>
        <w:t xml:space="preserve"> ühelt poolt,</w:t>
      </w:r>
    </w:p>
    <w:p w14:paraId="1D67BB5F" w14:textId="77777777" w:rsidR="00270447" w:rsidRPr="00270447" w:rsidRDefault="00270447" w:rsidP="00270447">
      <w:pPr>
        <w:spacing w:after="0" w:line="240" w:lineRule="auto"/>
        <w:jc w:val="both"/>
        <w:rPr>
          <w:rFonts w:ascii="Times New Roman" w:eastAsia="Times New Roman" w:hAnsi="Times New Roman" w:cs="Times New Roman"/>
          <w:sz w:val="24"/>
          <w:szCs w:val="20"/>
        </w:rPr>
      </w:pPr>
      <w:r w:rsidRPr="00270447">
        <w:rPr>
          <w:rFonts w:ascii="Times New Roman" w:eastAsia="Times New Roman" w:hAnsi="Times New Roman" w:cs="Times New Roman"/>
          <w:sz w:val="24"/>
          <w:szCs w:val="20"/>
        </w:rPr>
        <w:t xml:space="preserve"> </w:t>
      </w:r>
    </w:p>
    <w:p w14:paraId="2F8BE5CF" w14:textId="77777777" w:rsidR="00270447" w:rsidRPr="00270447" w:rsidRDefault="00270447" w:rsidP="00270447">
      <w:pPr>
        <w:spacing w:after="0" w:line="240" w:lineRule="auto"/>
        <w:jc w:val="both"/>
        <w:rPr>
          <w:rFonts w:ascii="Times New Roman" w:eastAsia="Times New Roman" w:hAnsi="Times New Roman" w:cs="Times New Roman"/>
          <w:sz w:val="24"/>
          <w:szCs w:val="24"/>
        </w:rPr>
      </w:pPr>
      <w:r w:rsidRPr="00270447">
        <w:rPr>
          <w:rFonts w:ascii="Times New Roman" w:eastAsia="Times New Roman" w:hAnsi="Times New Roman" w:cs="Times New Roman"/>
          <w:sz w:val="24"/>
          <w:szCs w:val="24"/>
        </w:rPr>
        <w:t>ja Riigimetsa Majandamise Keskus, edaspidi</w:t>
      </w:r>
      <w:r w:rsidRPr="00270447">
        <w:rPr>
          <w:rFonts w:ascii="Times New Roman" w:eastAsia="Times New Roman" w:hAnsi="Times New Roman" w:cs="Times New Roman"/>
          <w:b/>
          <w:sz w:val="24"/>
          <w:szCs w:val="24"/>
        </w:rPr>
        <w:t xml:space="preserve"> ostja</w:t>
      </w:r>
      <w:r w:rsidRPr="00270447">
        <w:rPr>
          <w:rFonts w:ascii="Times New Roman" w:eastAsia="Times New Roman" w:hAnsi="Times New Roman" w:cs="Times New Roman"/>
          <w:sz w:val="24"/>
          <w:szCs w:val="24"/>
        </w:rPr>
        <w:t xml:space="preserve">, keda esindab RMK juhatuse </w:t>
      </w:r>
      <w:sdt>
        <w:sdtPr>
          <w:rPr>
            <w:rFonts w:ascii="Times New Roman" w:eastAsia="Calibri" w:hAnsi="Times New Roman" w:cs="Times New Roman"/>
            <w:sz w:val="24"/>
            <w:szCs w:val="24"/>
          </w:rPr>
          <w:id w:val="-397667913"/>
          <w:placeholder>
            <w:docPart w:val="A3998A8616964E7CAC824070E6D636DD"/>
          </w:placeholder>
          <w:date>
            <w:dateFormat w:val="d.MM.yyyy"/>
            <w:lid w:val="et-EE"/>
            <w:storeMappedDataAs w:val="dateTime"/>
            <w:calendar w:val="gregorian"/>
          </w:date>
        </w:sdtPr>
        <w:sdtEndPr/>
        <w:sdtContent>
          <w:r w:rsidRPr="00270447">
            <w:rPr>
              <w:rFonts w:ascii="Times New Roman" w:eastAsia="Calibri" w:hAnsi="Times New Roman" w:cs="Times New Roman"/>
              <w:sz w:val="24"/>
              <w:szCs w:val="24"/>
            </w:rPr>
            <w:t>[Vali kuupäev]</w:t>
          </w:r>
        </w:sdtContent>
      </w:sdt>
      <w:r w:rsidRPr="00270447">
        <w:rPr>
          <w:rFonts w:ascii="Times New Roman" w:eastAsia="Times New Roman" w:hAnsi="Times New Roman" w:cs="Times New Roman"/>
          <w:sz w:val="24"/>
          <w:szCs w:val="24"/>
        </w:rPr>
        <w:t xml:space="preserve"> otsusega nr </w:t>
      </w:r>
      <w:r w:rsidRPr="00270447">
        <w:rPr>
          <w:rFonts w:ascii="Times New Roman" w:eastAsia="Times New Roman" w:hAnsi="Times New Roman" w:cs="Times New Roman"/>
          <w:sz w:val="24"/>
          <w:szCs w:val="24"/>
        </w:rPr>
        <w:fldChar w:fldCharType="begin"/>
      </w:r>
      <w:r w:rsidRPr="00270447">
        <w:rPr>
          <w:rFonts w:ascii="Times New Roman" w:eastAsia="Times New Roman" w:hAnsi="Times New Roman" w:cs="Times New Roman"/>
          <w:sz w:val="24"/>
          <w:szCs w:val="24"/>
        </w:rPr>
        <w:instrText xml:space="preserve"> MACROBUTTON  AcceptAllChangesInDoc [Sisesta number] </w:instrText>
      </w:r>
      <w:r w:rsidRPr="00270447">
        <w:rPr>
          <w:rFonts w:ascii="Times New Roman" w:eastAsia="Times New Roman" w:hAnsi="Times New Roman" w:cs="Times New Roman"/>
          <w:sz w:val="24"/>
          <w:szCs w:val="24"/>
        </w:rPr>
        <w:fldChar w:fldCharType="end"/>
      </w:r>
      <w:r w:rsidRPr="00270447">
        <w:rPr>
          <w:rFonts w:ascii="Times New Roman" w:eastAsia="Times New Roman" w:hAnsi="Times New Roman" w:cs="Times New Roman"/>
          <w:sz w:val="24"/>
          <w:szCs w:val="24"/>
        </w:rPr>
        <w:t xml:space="preserve">kinnitatud RMK </w:t>
      </w:r>
      <w:r w:rsidRPr="00270447">
        <w:rPr>
          <w:rFonts w:ascii="Times New Roman" w:eastAsia="Times New Roman" w:hAnsi="Times New Roman" w:cs="Times New Roman"/>
          <w:sz w:val="24"/>
          <w:szCs w:val="24"/>
        </w:rPr>
        <w:fldChar w:fldCharType="begin"/>
      </w:r>
      <w:r w:rsidRPr="00270447">
        <w:rPr>
          <w:rFonts w:ascii="Times New Roman" w:eastAsia="Times New Roman" w:hAnsi="Times New Roman" w:cs="Times New Roman"/>
          <w:sz w:val="24"/>
          <w:szCs w:val="24"/>
        </w:rPr>
        <w:instrText xml:space="preserve"> MACROBUTTON  AcceptAllChangesInDoc [Sisesta struktuurüksuse nimi]</w:instrText>
      </w:r>
      <w:r w:rsidRPr="00270447">
        <w:rPr>
          <w:rFonts w:ascii="Times New Roman" w:eastAsia="Times New Roman" w:hAnsi="Times New Roman" w:cs="Times New Roman"/>
          <w:sz w:val="24"/>
          <w:szCs w:val="24"/>
        </w:rPr>
        <w:fldChar w:fldCharType="end"/>
      </w:r>
      <w:r w:rsidRPr="00270447">
        <w:rPr>
          <w:rFonts w:ascii="Times New Roman" w:eastAsia="Times New Roman" w:hAnsi="Times New Roman" w:cs="Times New Roman"/>
          <w:sz w:val="24"/>
          <w:szCs w:val="24"/>
        </w:rPr>
        <w:t xml:space="preserve"> põhimääruse alusel </w:t>
      </w:r>
      <w:r w:rsidRPr="00270447">
        <w:rPr>
          <w:rFonts w:ascii="Times New Roman" w:eastAsia="Calibri" w:hAnsi="Times New Roman" w:cs="Times New Roman"/>
          <w:sz w:val="24"/>
          <w:szCs w:val="24"/>
        </w:rPr>
        <w:fldChar w:fldCharType="begin"/>
      </w:r>
      <w:r w:rsidRPr="00270447">
        <w:rPr>
          <w:rFonts w:ascii="Times New Roman" w:eastAsia="Calibri" w:hAnsi="Times New Roman" w:cs="Times New Roman"/>
          <w:sz w:val="24"/>
          <w:szCs w:val="24"/>
        </w:rPr>
        <w:instrText xml:space="preserve"> MACROBUTTON  AcceptAllChangesInDoc [Sisesta ametinimetus] </w:instrText>
      </w:r>
      <w:r w:rsidRPr="00270447">
        <w:rPr>
          <w:rFonts w:ascii="Times New Roman" w:eastAsia="Calibri" w:hAnsi="Times New Roman" w:cs="Times New Roman"/>
          <w:sz w:val="24"/>
          <w:szCs w:val="24"/>
        </w:rPr>
        <w:fldChar w:fldCharType="end"/>
      </w:r>
      <w:r w:rsidRPr="00270447">
        <w:rPr>
          <w:rFonts w:ascii="Times New Roman" w:eastAsia="Calibri" w:hAnsi="Times New Roman" w:cs="Times New Roman"/>
          <w:sz w:val="24"/>
          <w:szCs w:val="24"/>
        </w:rPr>
        <w:fldChar w:fldCharType="begin"/>
      </w:r>
      <w:r w:rsidRPr="00270447">
        <w:rPr>
          <w:rFonts w:ascii="Times New Roman" w:eastAsia="Calibri" w:hAnsi="Times New Roman" w:cs="Times New Roman"/>
          <w:sz w:val="24"/>
          <w:szCs w:val="24"/>
        </w:rPr>
        <w:instrText xml:space="preserve"> MACROBUTTON  AcceptAllChangesInDoc [Sisesta eesnimi ja perekonnanimi] </w:instrText>
      </w:r>
      <w:r w:rsidRPr="00270447">
        <w:rPr>
          <w:rFonts w:ascii="Times New Roman" w:eastAsia="Calibri" w:hAnsi="Times New Roman" w:cs="Times New Roman"/>
          <w:sz w:val="24"/>
          <w:szCs w:val="24"/>
        </w:rPr>
        <w:fldChar w:fldCharType="end"/>
      </w:r>
      <w:r w:rsidRPr="00270447">
        <w:rPr>
          <w:rFonts w:ascii="Times New Roman" w:eastAsia="Times New Roman" w:hAnsi="Times New Roman" w:cs="Times New Roman"/>
          <w:sz w:val="24"/>
          <w:szCs w:val="24"/>
        </w:rPr>
        <w:t xml:space="preserve">, teiselt poolt </w:t>
      </w:r>
    </w:p>
    <w:p w14:paraId="24FBF5D1" w14:textId="77777777" w:rsidR="00270447" w:rsidRPr="00270447" w:rsidRDefault="00270447" w:rsidP="00270447">
      <w:pPr>
        <w:spacing w:after="0" w:line="240" w:lineRule="auto"/>
        <w:jc w:val="both"/>
        <w:rPr>
          <w:rFonts w:ascii="Times New Roman" w:eastAsia="Times New Roman" w:hAnsi="Times New Roman" w:cs="Times New Roman"/>
          <w:sz w:val="24"/>
          <w:szCs w:val="24"/>
        </w:rPr>
      </w:pPr>
    </w:p>
    <w:p w14:paraId="71120E91" w14:textId="77777777" w:rsidR="00270447" w:rsidRPr="00270447" w:rsidRDefault="00270447" w:rsidP="00270447">
      <w:pPr>
        <w:spacing w:after="0" w:line="240" w:lineRule="auto"/>
        <w:jc w:val="both"/>
        <w:rPr>
          <w:rFonts w:ascii="Times New Roman" w:eastAsia="Times New Roman" w:hAnsi="Times New Roman" w:cs="Times New Roman"/>
          <w:sz w:val="24"/>
          <w:szCs w:val="18"/>
        </w:rPr>
      </w:pPr>
      <w:r w:rsidRPr="00270447">
        <w:rPr>
          <w:rFonts w:ascii="Times New Roman" w:eastAsia="Times New Roman" w:hAnsi="Times New Roman" w:cs="Times New Roman"/>
          <w:sz w:val="24"/>
          <w:szCs w:val="20"/>
        </w:rPr>
        <w:t xml:space="preserve">keda nimetatakse edaspidi </w:t>
      </w:r>
      <w:r w:rsidRPr="00270447">
        <w:rPr>
          <w:rFonts w:ascii="Times New Roman" w:eastAsia="Times New Roman" w:hAnsi="Times New Roman" w:cs="Times New Roman"/>
          <w:b/>
          <w:bCs/>
          <w:sz w:val="24"/>
          <w:szCs w:val="20"/>
        </w:rPr>
        <w:t>pool</w:t>
      </w:r>
      <w:r w:rsidRPr="00270447">
        <w:rPr>
          <w:rFonts w:ascii="Times New Roman" w:eastAsia="Times New Roman" w:hAnsi="Times New Roman" w:cs="Times New Roman"/>
          <w:sz w:val="24"/>
          <w:szCs w:val="20"/>
        </w:rPr>
        <w:t xml:space="preserve"> või ühiselt </w:t>
      </w:r>
      <w:r w:rsidRPr="00270447">
        <w:rPr>
          <w:rFonts w:ascii="Times New Roman" w:eastAsia="Times New Roman" w:hAnsi="Times New Roman" w:cs="Times New Roman"/>
          <w:b/>
          <w:bCs/>
          <w:sz w:val="24"/>
          <w:szCs w:val="20"/>
        </w:rPr>
        <w:t>pooled</w:t>
      </w:r>
      <w:r w:rsidRPr="00270447">
        <w:rPr>
          <w:rFonts w:ascii="Times New Roman" w:eastAsia="Times New Roman" w:hAnsi="Times New Roman" w:cs="Times New Roman"/>
          <w:sz w:val="24"/>
          <w:szCs w:val="20"/>
        </w:rPr>
        <w:t>,</w:t>
      </w:r>
    </w:p>
    <w:p w14:paraId="5CC5C0FE" w14:textId="77777777" w:rsidR="00270447" w:rsidRPr="00270447" w:rsidRDefault="00270447" w:rsidP="00270447">
      <w:pPr>
        <w:spacing w:after="0" w:line="240" w:lineRule="auto"/>
        <w:jc w:val="both"/>
        <w:rPr>
          <w:rFonts w:ascii="Times New Roman" w:eastAsia="Times New Roman" w:hAnsi="Times New Roman" w:cs="Times New Roman"/>
          <w:sz w:val="24"/>
          <w:szCs w:val="20"/>
        </w:rPr>
      </w:pPr>
    </w:p>
    <w:p w14:paraId="2989B4E7" w14:textId="77777777" w:rsidR="00270447" w:rsidRPr="00270447" w:rsidRDefault="00270447" w:rsidP="00270447">
      <w:pPr>
        <w:spacing w:after="0" w:line="240" w:lineRule="auto"/>
        <w:jc w:val="both"/>
        <w:rPr>
          <w:rFonts w:ascii="Times New Roman" w:eastAsia="Times New Roman" w:hAnsi="Times New Roman" w:cs="Times New Roman"/>
          <w:sz w:val="24"/>
          <w:szCs w:val="24"/>
          <w:lang w:eastAsia="et-EE"/>
        </w:rPr>
      </w:pPr>
      <w:r w:rsidRPr="00270447">
        <w:rPr>
          <w:rFonts w:ascii="Times New Roman" w:eastAsia="Times New Roman" w:hAnsi="Times New Roman" w:cs="Times New Roman"/>
          <w:sz w:val="24"/>
          <w:szCs w:val="24"/>
          <w:lang w:eastAsia="et-EE"/>
        </w:rPr>
        <w:t xml:space="preserve">sõlmisid ostja poolt läbi viidud väljakuulutamiseta läbirääkimistega hankemenetluse „……………………………..“ (viitenumber……………..) (RMK DHS-i nr 1-47…………….) tulemusel käesoleva lepingu, edaspidi </w:t>
      </w:r>
      <w:r w:rsidRPr="00270447">
        <w:rPr>
          <w:rFonts w:ascii="Times New Roman" w:eastAsia="Times New Roman" w:hAnsi="Times New Roman" w:cs="Times New Roman"/>
          <w:b/>
          <w:sz w:val="24"/>
          <w:szCs w:val="24"/>
          <w:lang w:eastAsia="et-EE"/>
        </w:rPr>
        <w:t>leping</w:t>
      </w:r>
      <w:r w:rsidRPr="00270447">
        <w:rPr>
          <w:rFonts w:ascii="Times New Roman" w:eastAsia="Times New Roman" w:hAnsi="Times New Roman" w:cs="Times New Roman"/>
          <w:sz w:val="24"/>
          <w:szCs w:val="24"/>
          <w:lang w:eastAsia="et-EE"/>
        </w:rPr>
        <w:t>, alljärgnevas:</w:t>
      </w:r>
    </w:p>
    <w:p w14:paraId="3821D395" w14:textId="77777777" w:rsidR="00E32A32" w:rsidRDefault="00E32A32" w:rsidP="00E32A32">
      <w:pPr>
        <w:spacing w:before="120" w:after="0" w:line="240" w:lineRule="auto"/>
        <w:jc w:val="both"/>
        <w:rPr>
          <w:rFonts w:ascii="Times New Roman" w:eastAsia="Times New Roman" w:hAnsi="Times New Roman" w:cs="Times New Roman"/>
          <w:b/>
          <w:sz w:val="24"/>
          <w:szCs w:val="24"/>
        </w:rPr>
      </w:pPr>
    </w:p>
    <w:p w14:paraId="04BECF47" w14:textId="77777777" w:rsidR="00E32A32" w:rsidRDefault="00E32A32" w:rsidP="00E32A32">
      <w:pPr>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LEPINGU OBJEKT JA DOKUMENDID</w:t>
      </w:r>
    </w:p>
    <w:p w14:paraId="27228999" w14:textId="47A309A6" w:rsidR="00E32A32" w:rsidRDefault="00E32A32" w:rsidP="00E32A32">
      <w:pPr>
        <w:numPr>
          <w:ilvl w:val="1"/>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Lepingu objektiks on …………………………eksponeeritava </w:t>
      </w:r>
      <w:r>
        <w:rPr>
          <w:rFonts w:ascii="Times New Roman" w:eastAsia="Times New Roman" w:hAnsi="Times New Roman" w:cs="Times New Roman"/>
          <w:b/>
          <w:i/>
          <w:sz w:val="24"/>
          <w:szCs w:val="24"/>
        </w:rPr>
        <w:t>kunstiteose</w:t>
      </w:r>
      <w:r w:rsidR="00F01A2F">
        <w:rPr>
          <w:rFonts w:ascii="Times New Roman" w:eastAsia="Times New Roman" w:hAnsi="Times New Roman" w:cs="Times New Roman"/>
          <w:b/>
          <w:i/>
          <w:sz w:val="24"/>
          <w:szCs w:val="24"/>
        </w:rPr>
        <w:t xml:space="preserve"> (edaspidi ka </w:t>
      </w:r>
      <w:bookmarkStart w:id="0" w:name="_Hlk206417632"/>
      <w:r w:rsidR="00F01A2F">
        <w:rPr>
          <w:rFonts w:ascii="Times New Roman" w:eastAsia="Times New Roman" w:hAnsi="Times New Roman" w:cs="Times New Roman"/>
          <w:b/>
          <w:i/>
          <w:sz w:val="24"/>
          <w:szCs w:val="24"/>
        </w:rPr>
        <w:t>sku</w:t>
      </w:r>
      <w:r w:rsidR="00F12B67">
        <w:rPr>
          <w:rFonts w:ascii="Times New Roman" w:eastAsia="Times New Roman" w:hAnsi="Times New Roman" w:cs="Times New Roman"/>
          <w:b/>
          <w:i/>
          <w:sz w:val="24"/>
          <w:szCs w:val="24"/>
        </w:rPr>
        <w:t>lptuur</w:t>
      </w:r>
      <w:bookmarkEnd w:id="0"/>
      <w:r w:rsidR="00F12B67">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valmistamine</w:t>
      </w:r>
      <w:r w:rsidR="00FB63FC">
        <w:rPr>
          <w:rFonts w:ascii="Times New Roman" w:eastAsia="Times New Roman" w:hAnsi="Times New Roman" w:cs="Times New Roman"/>
          <w:sz w:val="24"/>
          <w:szCs w:val="24"/>
        </w:rPr>
        <w:t>, tarnimine ja paigaldamine</w:t>
      </w:r>
      <w:r>
        <w:rPr>
          <w:rFonts w:ascii="Times New Roman" w:eastAsia="Times New Roman" w:hAnsi="Times New Roman" w:cs="Times New Roman"/>
          <w:sz w:val="24"/>
          <w:szCs w:val="24"/>
        </w:rPr>
        <w:t xml:space="preserve"> ja sellega kaasnevad tööd (edaspidi </w:t>
      </w:r>
      <w:r>
        <w:rPr>
          <w:rFonts w:ascii="Times New Roman" w:eastAsia="Times New Roman" w:hAnsi="Times New Roman" w:cs="Times New Roman"/>
          <w:b/>
          <w:i/>
          <w:sz w:val="24"/>
          <w:szCs w:val="24"/>
        </w:rPr>
        <w:t>tööd</w:t>
      </w:r>
      <w:r>
        <w:rPr>
          <w:rFonts w:ascii="Times New Roman" w:eastAsia="Times New Roman" w:hAnsi="Times New Roman" w:cs="Times New Roman"/>
          <w:sz w:val="24"/>
          <w:szCs w:val="24"/>
        </w:rPr>
        <w:t xml:space="preserve">), mis </w:t>
      </w:r>
      <w:r w:rsidR="00DD702E">
        <w:rPr>
          <w:rFonts w:ascii="Times New Roman" w:eastAsia="Times New Roman" w:hAnsi="Times New Roman" w:cs="Times New Roman"/>
          <w:sz w:val="24"/>
          <w:szCs w:val="24"/>
        </w:rPr>
        <w:t xml:space="preserve">mh </w:t>
      </w:r>
      <w:r>
        <w:rPr>
          <w:rFonts w:ascii="Times New Roman" w:eastAsia="Times New Roman" w:hAnsi="Times New Roman" w:cs="Times New Roman"/>
          <w:sz w:val="24"/>
          <w:szCs w:val="24"/>
        </w:rPr>
        <w:t>hõlmab:</w:t>
      </w:r>
    </w:p>
    <w:p w14:paraId="73056BE6" w14:textId="785FDB09" w:rsidR="00E32A32" w:rsidRPr="00E86FE3" w:rsidRDefault="00F12B67" w:rsidP="00E32A32">
      <w:pPr>
        <w:numPr>
          <w:ilvl w:val="2"/>
          <w:numId w:val="1"/>
        </w:numPr>
        <w:spacing w:after="0" w:line="240" w:lineRule="auto"/>
        <w:ind w:left="1560" w:hanging="655"/>
        <w:contextualSpacing/>
        <w:rPr>
          <w:rFonts w:ascii="Times New Roman" w:eastAsia="Times New Roman" w:hAnsi="Times New Roman" w:cs="Times New Roman"/>
          <w:bCs/>
          <w:iCs/>
          <w:sz w:val="24"/>
          <w:szCs w:val="24"/>
        </w:rPr>
      </w:pPr>
      <w:r w:rsidRPr="00E86FE3">
        <w:rPr>
          <w:rFonts w:ascii="Times New Roman" w:eastAsia="Times New Roman" w:hAnsi="Times New Roman" w:cs="Times New Roman"/>
          <w:bCs/>
          <w:iCs/>
          <w:sz w:val="24"/>
          <w:szCs w:val="24"/>
        </w:rPr>
        <w:t>skulptuur</w:t>
      </w:r>
      <w:r w:rsidR="00E86FE3" w:rsidRPr="00E86FE3">
        <w:rPr>
          <w:rFonts w:ascii="Times New Roman" w:eastAsia="Times New Roman" w:hAnsi="Times New Roman" w:cs="Times New Roman"/>
          <w:bCs/>
          <w:iCs/>
          <w:sz w:val="24"/>
          <w:szCs w:val="24"/>
        </w:rPr>
        <w:t>i</w:t>
      </w:r>
      <w:r w:rsidRPr="00E86FE3">
        <w:rPr>
          <w:rFonts w:ascii="Times New Roman" w:eastAsia="Times New Roman" w:hAnsi="Times New Roman" w:cs="Times New Roman"/>
          <w:bCs/>
          <w:iCs/>
          <w:sz w:val="24"/>
          <w:szCs w:val="24"/>
        </w:rPr>
        <w:t xml:space="preserve"> </w:t>
      </w:r>
      <w:r w:rsidR="00E32A32" w:rsidRPr="00E86FE3">
        <w:rPr>
          <w:rFonts w:ascii="Times New Roman" w:eastAsia="Times New Roman" w:hAnsi="Times New Roman" w:cs="Times New Roman"/>
          <w:bCs/>
          <w:iCs/>
          <w:sz w:val="24"/>
          <w:szCs w:val="24"/>
        </w:rPr>
        <w:t>valmistamise kulusid ja sellega seotud ja kaasneva</w:t>
      </w:r>
      <w:r w:rsidR="00E86FE3">
        <w:rPr>
          <w:rFonts w:ascii="Times New Roman" w:eastAsia="Times New Roman" w:hAnsi="Times New Roman" w:cs="Times New Roman"/>
          <w:bCs/>
          <w:iCs/>
          <w:sz w:val="24"/>
          <w:szCs w:val="24"/>
        </w:rPr>
        <w:t>i</w:t>
      </w:r>
      <w:r w:rsidR="00E32A32" w:rsidRPr="00E86FE3">
        <w:rPr>
          <w:rFonts w:ascii="Times New Roman" w:eastAsia="Times New Roman" w:hAnsi="Times New Roman" w:cs="Times New Roman"/>
          <w:bCs/>
          <w:iCs/>
          <w:sz w:val="24"/>
          <w:szCs w:val="24"/>
        </w:rPr>
        <w:t>d töid</w:t>
      </w:r>
    </w:p>
    <w:p w14:paraId="32095509" w14:textId="4D94E88C" w:rsidR="00E32A32" w:rsidRDefault="00F12B67" w:rsidP="00E32A32">
      <w:pPr>
        <w:numPr>
          <w:ilvl w:val="2"/>
          <w:numId w:val="1"/>
        </w:numPr>
        <w:spacing w:after="0" w:line="240" w:lineRule="auto"/>
        <w:ind w:left="1560" w:hanging="655"/>
        <w:contextualSpacing/>
        <w:rPr>
          <w:rFonts w:ascii="Times New Roman" w:eastAsia="Times New Roman" w:hAnsi="Times New Roman" w:cs="Times New Roman"/>
          <w:bCs/>
          <w:sz w:val="24"/>
          <w:szCs w:val="24"/>
        </w:rPr>
      </w:pPr>
      <w:r w:rsidRPr="00E86FE3">
        <w:rPr>
          <w:rFonts w:ascii="Times New Roman" w:eastAsia="Times New Roman" w:hAnsi="Times New Roman" w:cs="Times New Roman"/>
          <w:bCs/>
          <w:iCs/>
          <w:sz w:val="24"/>
          <w:szCs w:val="24"/>
        </w:rPr>
        <w:t xml:space="preserve">skulptuuri </w:t>
      </w:r>
      <w:r w:rsidR="00E32A32" w:rsidRPr="00E86FE3">
        <w:rPr>
          <w:rFonts w:ascii="Times New Roman" w:eastAsia="Times New Roman" w:hAnsi="Times New Roman" w:cs="Times New Roman"/>
          <w:bCs/>
          <w:iCs/>
          <w:sz w:val="24"/>
          <w:szCs w:val="24"/>
        </w:rPr>
        <w:t>paigaldamiseks vajalike vahendite ja tööde kulusid</w:t>
      </w:r>
      <w:r w:rsidR="00E32A32">
        <w:rPr>
          <w:rFonts w:ascii="Times New Roman" w:eastAsia="Times New Roman" w:hAnsi="Times New Roman" w:cs="Times New Roman"/>
          <w:bCs/>
          <w:sz w:val="24"/>
          <w:szCs w:val="24"/>
        </w:rPr>
        <w:t>.</w:t>
      </w:r>
    </w:p>
    <w:p w14:paraId="2B100520" w14:textId="77777777" w:rsidR="00E32A32" w:rsidRDefault="00E32A32" w:rsidP="00E32A32">
      <w:pPr>
        <w:widowControl w:val="0"/>
        <w:numPr>
          <w:ilvl w:val="1"/>
          <w:numId w:val="1"/>
        </w:numPr>
        <w:tabs>
          <w:tab w:val="left" w:pos="-144"/>
          <w:tab w:val="left" w:pos="0"/>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Tööde täpsem kirjeldus on kajastatud lähteülesandes, mis on lepingu lahutamatu osa sõltumata asjaolust, kas ta on lepingule lisatud või mitte.</w:t>
      </w:r>
    </w:p>
    <w:p w14:paraId="20A161B6" w14:textId="77777777" w:rsidR="00E32A32" w:rsidRDefault="00E32A32" w:rsidP="00E32A32">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6A2E48B9" w14:textId="77777777" w:rsidR="00E32A32" w:rsidRDefault="00E32A32" w:rsidP="00E32A32">
      <w:pPr>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TÖÖDE VALMISTAMISE TÄHTAEG</w:t>
      </w:r>
    </w:p>
    <w:p w14:paraId="0CA8D799" w14:textId="427B8878" w:rsidR="00E32A32" w:rsidRDefault="00E32A32" w:rsidP="00E32A32">
      <w:pPr>
        <w:widowControl w:val="0"/>
        <w:numPr>
          <w:ilvl w:val="1"/>
          <w:numId w:val="1"/>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Tööde valmi</w:t>
      </w:r>
      <w:r w:rsidR="006227DE">
        <w:rPr>
          <w:rFonts w:ascii="Times New Roman" w:eastAsia="Times New Roman" w:hAnsi="Times New Roman" w:cs="Times New Roman"/>
          <w:sz w:val="24"/>
          <w:szCs w:val="24"/>
        </w:rPr>
        <w:t>mise</w:t>
      </w:r>
      <w:r>
        <w:rPr>
          <w:rFonts w:ascii="Times New Roman" w:eastAsia="Times New Roman" w:hAnsi="Times New Roman" w:cs="Times New Roman"/>
          <w:sz w:val="24"/>
          <w:szCs w:val="24"/>
        </w:rPr>
        <w:t xml:space="preserve"> tähtaeg on</w:t>
      </w:r>
      <w:r w:rsidR="005F1507">
        <w:rPr>
          <w:rFonts w:ascii="Times New Roman" w:eastAsia="Times New Roman" w:hAnsi="Times New Roman" w:cs="Times New Roman"/>
          <w:sz w:val="24"/>
          <w:szCs w:val="24"/>
        </w:rPr>
        <w:t xml:space="preserve"> </w:t>
      </w:r>
      <w:r w:rsidR="005F1507" w:rsidRPr="005F1507">
        <w:rPr>
          <w:rFonts w:ascii="Times New Roman" w:eastAsia="Times New Roman" w:hAnsi="Times New Roman" w:cs="Times New Roman"/>
          <w:sz w:val="24"/>
          <w:szCs w:val="24"/>
        </w:rPr>
        <w:t xml:space="preserve">20.10.25  </w:t>
      </w:r>
    </w:p>
    <w:p w14:paraId="4463BBC2" w14:textId="399BAA80" w:rsidR="00E32A32" w:rsidRDefault="00E32A32" w:rsidP="00E32A32">
      <w:pPr>
        <w:widowControl w:val="0"/>
        <w:tabs>
          <w:tab w:val="left" w:pos="2448"/>
          <w:tab w:val="left" w:pos="3744"/>
          <w:tab w:val="left" w:pos="5040"/>
          <w:tab w:val="left" w:pos="6336"/>
          <w:tab w:val="left" w:pos="7632"/>
          <w:tab w:val="left" w:pos="8928"/>
        </w:tabs>
        <w:spacing w:after="0" w:line="240" w:lineRule="auto"/>
        <w:ind w:left="360"/>
        <w:contextualSpacing/>
        <w:jc w:val="both"/>
        <w:rPr>
          <w:rFonts w:ascii="Times New Roman" w:eastAsia="Times New Roman" w:hAnsi="Times New Roman" w:cs="Times New Roman"/>
          <w:sz w:val="24"/>
          <w:szCs w:val="24"/>
        </w:rPr>
      </w:pPr>
    </w:p>
    <w:p w14:paraId="4126DDA3" w14:textId="77777777" w:rsidR="00E32A32" w:rsidRDefault="00E32A32" w:rsidP="00E32A32">
      <w:pPr>
        <w:widowControl w:val="0"/>
        <w:tabs>
          <w:tab w:val="left" w:pos="1134"/>
          <w:tab w:val="left" w:pos="2448"/>
          <w:tab w:val="left" w:pos="3744"/>
          <w:tab w:val="left" w:pos="5040"/>
          <w:tab w:val="left" w:pos="6336"/>
          <w:tab w:val="left" w:pos="7632"/>
          <w:tab w:val="left" w:pos="8928"/>
        </w:tabs>
        <w:spacing w:before="120" w:after="0" w:line="240" w:lineRule="auto"/>
        <w:ind w:left="1134" w:hanging="1134"/>
        <w:jc w:val="both"/>
        <w:rPr>
          <w:rFonts w:ascii="Times New Roman" w:eastAsia="Times New Roman" w:hAnsi="Times New Roman" w:cs="Times New Roman"/>
          <w:i/>
          <w:sz w:val="24"/>
          <w:szCs w:val="24"/>
        </w:rPr>
      </w:pPr>
    </w:p>
    <w:p w14:paraId="0B11A018" w14:textId="77777777" w:rsidR="00E32A32" w:rsidRDefault="00E32A32" w:rsidP="00E32A32">
      <w:pPr>
        <w:keepNext/>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TÖÖDE VASTUVÕTMINE</w:t>
      </w:r>
    </w:p>
    <w:p w14:paraId="3E375F15" w14:textId="77777777" w:rsidR="00E32A32" w:rsidRDefault="00E32A32" w:rsidP="00E32A32">
      <w:pPr>
        <w:keepNext/>
        <w:widowControl w:val="0"/>
        <w:numPr>
          <w:ilvl w:val="1"/>
          <w:numId w:val="1"/>
        </w:numPr>
        <w:tabs>
          <w:tab w:val="left" w:pos="-144"/>
          <w:tab w:val="left" w:pos="0"/>
          <w:tab w:val="left" w:pos="2448"/>
          <w:tab w:val="left" w:pos="3744"/>
          <w:tab w:val="left" w:pos="5040"/>
          <w:tab w:val="left" w:pos="6336"/>
          <w:tab w:val="left" w:pos="7632"/>
          <w:tab w:val="left" w:pos="8928"/>
        </w:tabs>
        <w:spacing w:after="0" w:line="240" w:lineRule="auto"/>
        <w:contextualSpacing/>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Tööde tellijale üleandmiseks esitab töövõtja tellijale enda või esindaja poolt allkirjastatud üleandmise-vastuvõtmise akti, mille tellija vaatab läbi ja tagastab töövõtjale enda kontaktisiku poolt allkirjastatuna hiljemalt 7 (seitsmendal) tööpäeval pärast akti saamist töövõtjalt. Akti vastuvõtmisest keeldumise korral esitab tellija töövõtjale kirjalikult motiveeritud otsuse vastuvõtmisest keeldumise kohta sama aja jooksul.</w:t>
      </w:r>
    </w:p>
    <w:p w14:paraId="6D478277" w14:textId="77777777"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Juhul, kui töödes esineb puudusi, koostab tellija koos töövõtjaga akti teostatud tööde osas, näidates ära puudused ning vead, mis ei luba tunnistada tööd nõuetekohaselt lõpetatuks ning määrab puuduste likvideerimise tähtajad. Pärast puuduste ja vigade likvideerimist koostatakse poolte vahel üleandmise-vastuvõtmise akt vastavalt punktile 3.1. </w:t>
      </w:r>
    </w:p>
    <w:p w14:paraId="6B650743" w14:textId="77777777"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Tööd loetakse lõpetatuks pärast seda, kui töövõtja on likvideerinud kõik puudused ja vead.</w:t>
      </w:r>
    </w:p>
    <w:p w14:paraId="1DD4953F" w14:textId="77777777"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Kui pooled ei saavuta kokkulepet tööde parandamise või uue töö tegemise osas on tellijal õigus alandada tööde hinda või jätta tasu maksmata ning nõuda kahju hüvitamist seoses töö hilinemisega või kahju tekitamisega.</w:t>
      </w:r>
    </w:p>
    <w:p w14:paraId="7F6E47C2" w14:textId="77777777" w:rsidR="00E32A32" w:rsidRDefault="00E32A32" w:rsidP="00E32A32">
      <w:pPr>
        <w:spacing w:before="120" w:after="0" w:line="240" w:lineRule="auto"/>
        <w:rPr>
          <w:rFonts w:ascii="Times New Roman" w:eastAsia="Times New Roman" w:hAnsi="Times New Roman" w:cs="Times New Roman"/>
          <w:sz w:val="24"/>
          <w:szCs w:val="24"/>
        </w:rPr>
      </w:pPr>
    </w:p>
    <w:p w14:paraId="44C3CE52" w14:textId="77777777" w:rsidR="00E32A32" w:rsidRDefault="00E32A32" w:rsidP="00E32A32">
      <w:pPr>
        <w:keepNext/>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LEPINGU HIND. TASUMISE KORD</w:t>
      </w:r>
    </w:p>
    <w:p w14:paraId="26CEE88C" w14:textId="77777777"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Lepingu </w:t>
      </w:r>
      <w:r>
        <w:rPr>
          <w:rFonts w:ascii="Times New Roman" w:eastAsia="Times New Roman" w:hAnsi="Times New Roman" w:cs="Times New Roman"/>
          <w:sz w:val="24"/>
          <w:szCs w:val="24"/>
        </w:rPr>
        <w:t>hind on</w:t>
      </w:r>
      <w:r>
        <w:rPr>
          <w:rFonts w:ascii="Times New Roman" w:eastAsia="Times New Roman" w:hAnsi="Times New Roman" w:cs="Times New Roman"/>
          <w:b/>
          <w:sz w:val="24"/>
          <w:szCs w:val="24"/>
        </w:rPr>
        <w:t xml:space="preserve"> ……..</w:t>
      </w:r>
      <w:r>
        <w:rPr>
          <w:rFonts w:ascii="Times New Roman" w:eastAsia="Calibri" w:hAnsi="Times New Roman" w:cs="Times New Roman"/>
          <w:sz w:val="24"/>
          <w:szCs w:val="24"/>
        </w:rPr>
        <w:t xml:space="preserve"> eurot (edaspidi </w:t>
      </w:r>
      <w:r>
        <w:rPr>
          <w:rFonts w:ascii="Times New Roman" w:eastAsia="Calibri" w:hAnsi="Times New Roman" w:cs="Times New Roman"/>
          <w:b/>
          <w:i/>
          <w:sz w:val="24"/>
          <w:szCs w:val="24"/>
        </w:rPr>
        <w:t>lepingu hind</w:t>
      </w:r>
      <w:r>
        <w:rPr>
          <w:rFonts w:ascii="Times New Roman" w:eastAsia="Calibri" w:hAnsi="Times New Roman" w:cs="Times New Roman"/>
          <w:sz w:val="24"/>
          <w:szCs w:val="24"/>
        </w:rPr>
        <w:t>), millele lisandub käibemaksukohustuslase puhul käibemaks, füüsilise isiku puhul arvestatakse lepingu hinnalt maksud õigusaktidega sätestatud korras.</w:t>
      </w:r>
    </w:p>
    <w:p w14:paraId="6ABC04A5" w14:textId="67D66534"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Tellija tasub töövõtjale tööde eest vastavalt töövõtja poolt esitatud akti ja/või arve alusel. Tellija maksetähtaeg on 14 (neliteist) kalendripäeva alates vastava arve (füüsilise isiku puhul akti) kättesaamisest tellija poolt. Töövõtjal on õigus lepingulisele tasule pärast seda, kui tellija on kinnitanud üleandmise akti.</w:t>
      </w:r>
    </w:p>
    <w:p w14:paraId="7A7BC4B7" w14:textId="27D07CEA"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Tööde eest tasumine toimub ühes osas.</w:t>
      </w:r>
    </w:p>
    <w:p w14:paraId="7936AC4B" w14:textId="77777777" w:rsidR="00E32A32" w:rsidRDefault="00E32A32" w:rsidP="00E32A32">
      <w:pPr>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GARANTII. TAGATISED</w:t>
      </w:r>
    </w:p>
    <w:p w14:paraId="417CB75A" w14:textId="77777777" w:rsidR="00E32A32" w:rsidRDefault="00E32A32" w:rsidP="00E32A32">
      <w:pPr>
        <w:widowControl w:val="0"/>
        <w:numPr>
          <w:ilvl w:val="1"/>
          <w:numId w:val="1"/>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Töövõtja annab tema poolt ja korraldusel valmistatud kunstiteostele 24 (kahekümne nelja) kuulise garantii.</w:t>
      </w:r>
    </w:p>
    <w:p w14:paraId="61C85A19" w14:textId="1FBFD0A3" w:rsidR="00E32A32" w:rsidRPr="00E32A32" w:rsidRDefault="00E32A32" w:rsidP="00E32A32">
      <w:pPr>
        <w:widowControl w:val="0"/>
        <w:numPr>
          <w:ilvl w:val="1"/>
          <w:numId w:val="1"/>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Punktis 5.1. nimetatud garantiitähtaeg algab tööde lõppemise päevast alates. Tööde lõppemise päevaks on kõigi tööde üleandmise-vastuvõtmise akti tellijapoolse allkirjastamise päev.</w:t>
      </w:r>
    </w:p>
    <w:p w14:paraId="5E35570F" w14:textId="77777777" w:rsidR="00E32A32" w:rsidRDefault="00E32A32" w:rsidP="00E32A32">
      <w:pPr>
        <w:widowControl w:val="0"/>
        <w:numPr>
          <w:ilvl w:val="1"/>
          <w:numId w:val="1"/>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Tööde tegemise ja garantiiaja kestel ilmnenud või tekkinud töövõtja poolt või tema korraldusel tehtud tööde lepingu tingimustele mittevastavused kõrvaldab töövõtja omal kulul võimalikult kiiresti pärast nende avastamist. Kõrvaldamise tähtaeg lepitakse poolte poolt kokku kahepoolselt allkirjastatud protokollis hiljemalt 3 (kolme) tööpäeva jooksul töövõtjale teatamisest. Tellijal on õigus nimetatud tähtaega pikendada. Kui töövõtja keeldub eelnimetatud protokollile alla kirjutamast või ei kõrvalda mittevastavusi õigeaegselt, on tellijal õigus mittevastavused ise kõrvaldada, ning töövõtja on kohustatud tellijale hüvitama kõik mittevastavuste kõrvaldamisega seonduvad kulud vastavalt tellija poolt esitatud arvetele.</w:t>
      </w:r>
    </w:p>
    <w:p w14:paraId="3F59BC75" w14:textId="77777777" w:rsidR="00E32A32" w:rsidRDefault="00E32A32" w:rsidP="00E32A32">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709F9E75" w14:textId="77777777" w:rsidR="00E32A32" w:rsidRDefault="00E32A32" w:rsidP="00E32A32">
      <w:pPr>
        <w:keepNext/>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AUTORIÕIGUSTE JA OMANDI ÜLEANDMINE</w:t>
      </w:r>
    </w:p>
    <w:p w14:paraId="368ED30F" w14:textId="77777777" w:rsidR="00E32A32" w:rsidRDefault="00E32A32" w:rsidP="00E32A32">
      <w:pPr>
        <w:numPr>
          <w:ilvl w:val="1"/>
          <w:numId w:val="1"/>
        </w:numPr>
        <w:tabs>
          <w:tab w:val="left" w:pos="851"/>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Kõik kunstiteosega seotud autori isiklikud autoriõigused jäävad kunstiteose autorile, sealhulgas õigus:</w:t>
      </w:r>
    </w:p>
    <w:p w14:paraId="2043B74D" w14:textId="77777777" w:rsidR="00E32A32" w:rsidRDefault="00E32A32" w:rsidP="00E32A32">
      <w:pPr>
        <w:numPr>
          <w:ilvl w:val="2"/>
          <w:numId w:val="1"/>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esineda üldsuse ees kunstiteose loojana</w:t>
      </w:r>
    </w:p>
    <w:p w14:paraId="60DBB812" w14:textId="77777777" w:rsidR="00E32A32" w:rsidRDefault="00E32A32" w:rsidP="00E32A32">
      <w:pPr>
        <w:numPr>
          <w:ilvl w:val="2"/>
          <w:numId w:val="1"/>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kunstiteose puutumatusele (teose muutmine, täiendamine)</w:t>
      </w:r>
    </w:p>
    <w:p w14:paraId="68318618" w14:textId="77777777" w:rsidR="00E32A32" w:rsidRDefault="00E32A32" w:rsidP="00E32A32">
      <w:pPr>
        <w:numPr>
          <w:ilvl w:val="2"/>
          <w:numId w:val="1"/>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kunstiteose muutmisele ja täiendamisele</w:t>
      </w:r>
    </w:p>
    <w:p w14:paraId="4EF234B7" w14:textId="77777777" w:rsidR="00E32A32" w:rsidRDefault="00E32A32" w:rsidP="00E32A32">
      <w:pPr>
        <w:numPr>
          <w:ilvl w:val="2"/>
          <w:numId w:val="1"/>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autori au ja väärikuse kaitsele</w:t>
      </w:r>
    </w:p>
    <w:p w14:paraId="3CDD1CD5" w14:textId="77777777" w:rsidR="00E32A32" w:rsidRDefault="00E32A32" w:rsidP="00E32A32">
      <w:pPr>
        <w:numPr>
          <w:ilvl w:val="2"/>
          <w:numId w:val="1"/>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nõuda oma autorinime kõrvaldamist kasutatavalt kunstiteoselt.</w:t>
      </w:r>
    </w:p>
    <w:p w14:paraId="09A7F4BE" w14:textId="77777777" w:rsidR="00E32A32" w:rsidRDefault="00E32A32" w:rsidP="00E32A32">
      <w:pPr>
        <w:numPr>
          <w:ilvl w:val="1"/>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u w:val="single"/>
          <w:lang w:eastAsia="et-EE"/>
        </w:rPr>
      </w:pPr>
      <w:r>
        <w:rPr>
          <w:rFonts w:ascii="Times New Roman" w:eastAsia="ヒラギノ角ゴ Pro W3" w:hAnsi="Times New Roman" w:cs="Times New Roman"/>
          <w:color w:val="000000"/>
          <w:sz w:val="24"/>
          <w:szCs w:val="24"/>
          <w:lang w:eastAsia="et-EE"/>
        </w:rPr>
        <w:t>Kõik kunstiteosega seotud varalised autoriõigused antakse üle tellijale, sealhulgas õigus:</w:t>
      </w:r>
    </w:p>
    <w:p w14:paraId="0B64DCF1" w14:textId="77777777" w:rsidR="00E32A32" w:rsidRDefault="00E32A32" w:rsidP="00E32A32">
      <w:pPr>
        <w:numPr>
          <w:ilvl w:val="2"/>
          <w:numId w:val="1"/>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u w:val="single"/>
          <w:lang w:eastAsia="et-EE"/>
        </w:rPr>
      </w:pPr>
      <w:r>
        <w:rPr>
          <w:rFonts w:ascii="Times New Roman" w:eastAsia="ヒラギノ角ゴ Pro W3" w:hAnsi="Times New Roman" w:cs="Times New Roman"/>
          <w:color w:val="000000"/>
          <w:sz w:val="24"/>
          <w:szCs w:val="24"/>
          <w:lang w:eastAsia="et-EE"/>
        </w:rPr>
        <w:t>Kunstiteose taasesitamisele. Tellijal on õigus anda taasesitamise õigust edasi kolmandatele isikutele;</w:t>
      </w:r>
    </w:p>
    <w:p w14:paraId="377CBAB4" w14:textId="77777777" w:rsidR="00E32A32" w:rsidRDefault="00E32A32" w:rsidP="00E32A32">
      <w:pPr>
        <w:numPr>
          <w:ilvl w:val="2"/>
          <w:numId w:val="1"/>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Kunstiteose levitamisele, kuid pooled lepivad kokku, et tellija informeerib autorit kirjalikult kunstiteose rentimise, laenamise ja kinkimise, samuti kunstiteose kahjustumise ja hävimise korral;</w:t>
      </w:r>
    </w:p>
    <w:p w14:paraId="47136B39" w14:textId="77777777" w:rsidR="00E32A32" w:rsidRDefault="00E32A32" w:rsidP="00E32A32">
      <w:pPr>
        <w:numPr>
          <w:ilvl w:val="2"/>
          <w:numId w:val="1"/>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Kunstiteose eksponeerimisele ja üldsusele kättesaadavaks tegemisele, sealhulgas on lubatud üldsusele külastamiseks avatud kohtades asuva kunstiteose taasesitamine ükskõik millisel viisil ning ükskõik kus.</w:t>
      </w:r>
    </w:p>
    <w:p w14:paraId="31035FF0" w14:textId="77777777" w:rsidR="00E570C4" w:rsidRPr="00E570C4" w:rsidRDefault="008C1459" w:rsidP="00E32A32">
      <w:pPr>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b/>
          <w:color w:val="000000"/>
          <w:sz w:val="24"/>
          <w:szCs w:val="24"/>
          <w:lang w:eastAsia="et-EE"/>
        </w:rPr>
      </w:pPr>
      <w:r w:rsidRPr="008C1459">
        <w:rPr>
          <w:rFonts w:ascii="Times New Roman" w:eastAsia="ヒラギノ角ゴ Pro W3" w:hAnsi="Times New Roman" w:cs="Times New Roman"/>
          <w:color w:val="000000"/>
          <w:sz w:val="24"/>
          <w:szCs w:val="24"/>
          <w:lang w:eastAsia="et-EE"/>
        </w:rPr>
        <w:lastRenderedPageBreak/>
        <w:t>Töövõtja kinnitab, et talle kuuluvad kõik varalised autoriõigused, litsentsid ja muud intellektuaalsed omandi õigused (s.h algse teose looja autoriõigusi arvestades), mis on tarvilikud Töö ja selle komponentide kasutamiseks, töötlemiseks ja valmistamiseks.</w:t>
      </w:r>
    </w:p>
    <w:p w14:paraId="733CB408" w14:textId="77777777" w:rsidR="00080246" w:rsidRPr="00080246" w:rsidRDefault="008C1459" w:rsidP="00E32A32">
      <w:pPr>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b/>
          <w:color w:val="000000"/>
          <w:sz w:val="24"/>
          <w:szCs w:val="24"/>
          <w:lang w:eastAsia="et-EE"/>
        </w:rPr>
      </w:pPr>
      <w:r w:rsidRPr="008C1459">
        <w:rPr>
          <w:rFonts w:ascii="Times New Roman" w:eastAsia="ヒラギノ角ゴ Pro W3" w:hAnsi="Times New Roman" w:cs="Times New Roman"/>
          <w:color w:val="000000"/>
          <w:sz w:val="24"/>
          <w:szCs w:val="24"/>
          <w:lang w:eastAsia="et-EE"/>
        </w:rPr>
        <w:t xml:space="preserve">Töövõtja võtab täieliku vastutuse kõigi autoriõiguste ja muude intellektuaalse omandi õiguste olemasolu, teostatavuse ja </w:t>
      </w:r>
      <w:proofErr w:type="spellStart"/>
      <w:r w:rsidRPr="008C1459">
        <w:rPr>
          <w:rFonts w:ascii="Times New Roman" w:eastAsia="ヒラギノ角ゴ Pro W3" w:hAnsi="Times New Roman" w:cs="Times New Roman"/>
          <w:color w:val="000000"/>
          <w:sz w:val="24"/>
          <w:szCs w:val="24"/>
          <w:lang w:eastAsia="et-EE"/>
        </w:rPr>
        <w:t>loovutatavuse</w:t>
      </w:r>
      <w:proofErr w:type="spellEnd"/>
      <w:r w:rsidRPr="008C1459">
        <w:rPr>
          <w:rFonts w:ascii="Times New Roman" w:eastAsia="ヒラギノ角ゴ Pro W3" w:hAnsi="Times New Roman" w:cs="Times New Roman"/>
          <w:color w:val="000000"/>
          <w:sz w:val="24"/>
          <w:szCs w:val="24"/>
          <w:lang w:eastAsia="et-EE"/>
        </w:rPr>
        <w:t xml:space="preserve"> eest, mis on vajalikud Töö üleandmiseks, vastuvõtmiseks ja ettenähtud kasutamiseks, samuti selle eest, et Töö ettenähtud kasutamisel Tellija poolt ei rikuta kolmandate isikute autoriõigusi ega muid intellektuaalse omandi õigusi.</w:t>
      </w:r>
    </w:p>
    <w:p w14:paraId="4F054FC2" w14:textId="796D5AAE" w:rsidR="00E32A32" w:rsidRDefault="00E32A32" w:rsidP="00E32A32">
      <w:pPr>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b/>
          <w:color w:val="000000"/>
          <w:sz w:val="24"/>
          <w:szCs w:val="24"/>
          <w:lang w:eastAsia="et-EE"/>
        </w:rPr>
      </w:pPr>
      <w:r>
        <w:rPr>
          <w:rFonts w:ascii="Times New Roman" w:eastAsia="ヒラギノ角ゴ Pro W3" w:hAnsi="Times New Roman" w:cs="Times New Roman"/>
          <w:color w:val="000000"/>
          <w:sz w:val="24"/>
          <w:szCs w:val="24"/>
          <w:lang w:eastAsia="et-EE"/>
        </w:rPr>
        <w:t xml:space="preserve">Pooled on kokku leppinud, et kunstiteose omandiõigus ja lepinguga </w:t>
      </w:r>
      <w:proofErr w:type="spellStart"/>
      <w:r>
        <w:rPr>
          <w:rFonts w:ascii="Times New Roman" w:eastAsia="ヒラギノ角ゴ Pro W3" w:hAnsi="Times New Roman" w:cs="Times New Roman"/>
          <w:color w:val="000000"/>
          <w:sz w:val="24"/>
          <w:szCs w:val="24"/>
          <w:lang w:eastAsia="et-EE"/>
        </w:rPr>
        <w:t>üleantavatad</w:t>
      </w:r>
      <w:proofErr w:type="spellEnd"/>
      <w:r>
        <w:rPr>
          <w:rFonts w:ascii="Times New Roman" w:eastAsia="ヒラギノ角ゴ Pro W3" w:hAnsi="Times New Roman" w:cs="Times New Roman"/>
          <w:color w:val="000000"/>
          <w:sz w:val="24"/>
          <w:szCs w:val="24"/>
          <w:lang w:eastAsia="et-EE"/>
        </w:rPr>
        <w:t xml:space="preserve"> õigused lähevad tellijale üle pärast lepingu punkti 3 kohast üleandmise-vastuvõtmise akti allkirjastamist ning lepingu punkti 4 kohast lepingu hinna tasumist.</w:t>
      </w:r>
    </w:p>
    <w:p w14:paraId="19D1AE74" w14:textId="77777777" w:rsidR="00E32A32" w:rsidRDefault="00E32A32" w:rsidP="00E32A32">
      <w:pPr>
        <w:numPr>
          <w:ilvl w:val="1"/>
          <w:numId w:val="1"/>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Tellijal on õigus varalise autoriõiguse raames saadud õigusi kasutada territooriumi ja tähtaega piiramata.</w:t>
      </w:r>
    </w:p>
    <w:p w14:paraId="1C1E5DFA" w14:textId="77777777" w:rsidR="00E32A32" w:rsidRDefault="00E32A32" w:rsidP="00E32A32">
      <w:pPr>
        <w:numPr>
          <w:ilvl w:val="1"/>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Üleantavate õiguste eest täiendavat tasu ei maksta ning see sisaldub lepingu hinnas. </w:t>
      </w:r>
    </w:p>
    <w:p w14:paraId="5407FE62" w14:textId="77777777" w:rsidR="00E32A32" w:rsidRDefault="00E32A32" w:rsidP="00E32A32">
      <w:pPr>
        <w:keepNext/>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POOLTE VASTUTUS</w:t>
      </w:r>
    </w:p>
    <w:p w14:paraId="51B6E924" w14:textId="77777777" w:rsidR="00E32A32" w:rsidRDefault="00E32A32" w:rsidP="00E32A32">
      <w:pPr>
        <w:widowControl w:val="0"/>
        <w:numPr>
          <w:ilvl w:val="1"/>
          <w:numId w:val="1"/>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Töövõtjal on õigus tellijalt nõuda arvete mitteõigeaegse tasumise korral viivist 0,05 (null koma null viis) protsenti tähtajaks tasumata summalt iga viivitatud päeva eest.</w:t>
      </w:r>
    </w:p>
    <w:p w14:paraId="711AE75C" w14:textId="257D3B1B" w:rsidR="00E32A32" w:rsidRDefault="00E32A32" w:rsidP="00E32A32">
      <w:pPr>
        <w:widowControl w:val="0"/>
        <w:numPr>
          <w:ilvl w:val="1"/>
          <w:numId w:val="1"/>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Tellijal on õigus töövõtjalt nõuda leppetrahvi 50 (viiskümmend) eurot lõpptähtaega ületanud päeva eest, kui viivitus on toimunud töövõtja tõttu. Tellijal on õigus leppetrahv kinni pidada töövõtjale tasumata arvetest.</w:t>
      </w:r>
    </w:p>
    <w:p w14:paraId="302ABA18" w14:textId="77AB801A" w:rsidR="00E32A32" w:rsidRDefault="00E32A32" w:rsidP="00E32A32">
      <w:pPr>
        <w:widowControl w:val="0"/>
        <w:numPr>
          <w:ilvl w:val="1"/>
          <w:numId w:val="1"/>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Tellijal on õigus lepingust taganeda või leping üles öelda ja nõuda töövõtjalt lisaks punktis 7.2. nimetatud leppetrahvile ka kahjude hüvitamist, kui töövõtja viivitab tööde alustamisega või valmimise ja üleandmisega </w:t>
      </w:r>
      <w:r w:rsidR="005A6974">
        <w:rPr>
          <w:rFonts w:ascii="Times New Roman" w:eastAsia="Times New Roman" w:hAnsi="Times New Roman" w:cs="Times New Roman"/>
          <w:sz w:val="24"/>
          <w:szCs w:val="24"/>
        </w:rPr>
        <w:t>21</w:t>
      </w:r>
      <w:r>
        <w:rPr>
          <w:rFonts w:ascii="Times New Roman" w:eastAsia="Times New Roman" w:hAnsi="Times New Roman" w:cs="Times New Roman"/>
          <w:sz w:val="24"/>
          <w:szCs w:val="24"/>
        </w:rPr>
        <w:t xml:space="preserve"> (k</w:t>
      </w:r>
      <w:r w:rsidR="005A6974">
        <w:rPr>
          <w:rFonts w:ascii="Times New Roman" w:eastAsia="Times New Roman" w:hAnsi="Times New Roman" w:cs="Times New Roman"/>
          <w:sz w:val="24"/>
          <w:szCs w:val="24"/>
        </w:rPr>
        <w:t>akskümmend üks</w:t>
      </w:r>
      <w:r>
        <w:rPr>
          <w:rFonts w:ascii="Times New Roman" w:eastAsia="Times New Roman" w:hAnsi="Times New Roman" w:cs="Times New Roman"/>
          <w:sz w:val="24"/>
          <w:szCs w:val="24"/>
        </w:rPr>
        <w:t>) päeva või rohkem.</w:t>
      </w:r>
    </w:p>
    <w:p w14:paraId="7232065A" w14:textId="77777777"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Pool vastutab teisele poolele lepingu rikkumisega tekitatud kahjude eest ning on kohustatud teisele poolele lepingu rikkumisega kaasnevad kulutused hüvitama.</w:t>
      </w:r>
    </w:p>
    <w:p w14:paraId="042AB085" w14:textId="29F0D2B2"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Juhul, kui tellija ütleb lepingu üles töövõtjast tingitud asjaolu tõttu, kohustub töövõtja hüvitama tellijale kõik sellega kaasnevad kahjud. </w:t>
      </w:r>
    </w:p>
    <w:p w14:paraId="74C2A1AD" w14:textId="77777777"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Töövõtja võib muuta kunstiteose materjali, mõõtmeid vms üksnes eelnevalt tellijaga kirjalikult kooskõlastades.</w:t>
      </w:r>
    </w:p>
    <w:p w14:paraId="69C14F00" w14:textId="77777777" w:rsidR="00E32A32" w:rsidRDefault="00E32A32" w:rsidP="00E32A32">
      <w:pPr>
        <w:spacing w:after="0" w:line="240" w:lineRule="auto"/>
        <w:ind w:left="720"/>
        <w:contextualSpacing/>
        <w:rPr>
          <w:rFonts w:ascii="Times New Roman" w:eastAsia="Times New Roman" w:hAnsi="Times New Roman" w:cs="Times New Roman"/>
          <w:sz w:val="24"/>
          <w:szCs w:val="24"/>
        </w:rPr>
      </w:pPr>
    </w:p>
    <w:p w14:paraId="3800953B" w14:textId="77777777" w:rsidR="00E32A32" w:rsidRDefault="00E32A32" w:rsidP="00E32A32">
      <w:pPr>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POOLTE ESINDAJAD JA SIDEKANALID</w:t>
      </w:r>
    </w:p>
    <w:p w14:paraId="0969D74C" w14:textId="77777777" w:rsidR="00E32A32" w:rsidRDefault="00E32A32" w:rsidP="00E32A32">
      <w:pPr>
        <w:numPr>
          <w:ilvl w:val="1"/>
          <w:numId w:val="1"/>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Töövõtjat esindab lepingu täitmist puudutavates küsimustes: </w:t>
      </w:r>
      <w:r>
        <w:rPr>
          <w:rFonts w:ascii="Times New Roman" w:eastAsia="Times New Roman" w:hAnsi="Times New Roman" w:cs="Times New Roman"/>
          <w:sz w:val="24"/>
          <w:szCs w:val="24"/>
          <w:highlight w:val="lightGray"/>
        </w:rPr>
        <w:fldChar w:fldCharType="begin"/>
      </w:r>
      <w:r>
        <w:rPr>
          <w:rFonts w:ascii="Times New Roman" w:eastAsia="Times New Roman" w:hAnsi="Times New Roman" w:cs="Times New Roman"/>
          <w:sz w:val="24"/>
          <w:szCs w:val="24"/>
          <w:highlight w:val="lightGray"/>
        </w:rPr>
        <w:instrText xml:space="preserve"> MACROBUTTON  AcceptAllChangesInDoc "esindaja nimi" </w:instrText>
      </w:r>
      <w:r>
        <w:rPr>
          <w:rFonts w:ascii="Times New Roman" w:eastAsia="Times New Roman" w:hAnsi="Times New Roman" w:cs="Times New Roman"/>
          <w:sz w:val="24"/>
          <w:szCs w:val="24"/>
          <w:highlight w:val="lightGray"/>
        </w:rPr>
        <w:fldChar w:fldCharType="end"/>
      </w:r>
      <w:r>
        <w:rPr>
          <w:rFonts w:ascii="Times New Roman" w:eastAsia="Times New Roman" w:hAnsi="Times New Roman" w:cs="Times New Roman"/>
          <w:sz w:val="24"/>
          <w:szCs w:val="24"/>
        </w:rPr>
        <w:t xml:space="preserve">, </w:t>
      </w:r>
      <w:bookmarkStart w:id="1" w:name="_Hlk529185455"/>
      <w:r>
        <w:rPr>
          <w:rFonts w:ascii="Times New Roman" w:eastAsia="Times New Roman" w:hAnsi="Times New Roman" w:cs="Times New Roman"/>
          <w:sz w:val="24"/>
          <w:szCs w:val="24"/>
        </w:rPr>
        <w:t xml:space="preserve">telefon: </w:t>
      </w:r>
      <w:bookmarkEnd w:id="1"/>
      <w:r>
        <w:rPr>
          <w:rFonts w:ascii="Times New Roman" w:eastAsia="Times New Roman" w:hAnsi="Times New Roman" w:cs="Times New Roman"/>
          <w:sz w:val="24"/>
          <w:szCs w:val="24"/>
          <w:highlight w:val="lightGray"/>
        </w:rPr>
        <w:fldChar w:fldCharType="begin"/>
      </w:r>
      <w:r>
        <w:rPr>
          <w:rFonts w:ascii="Times New Roman" w:eastAsia="Times New Roman" w:hAnsi="Times New Roman" w:cs="Times New Roman"/>
          <w:sz w:val="24"/>
          <w:szCs w:val="24"/>
          <w:highlight w:val="lightGray"/>
        </w:rPr>
        <w:instrText xml:space="preserve"> MACROBUTTON  AcceptAllChangesInDoc number </w:instrText>
      </w:r>
      <w:r>
        <w:rPr>
          <w:rFonts w:ascii="Times New Roman" w:eastAsia="Times New Roman" w:hAnsi="Times New Roman" w:cs="Times New Roman"/>
          <w:sz w:val="24"/>
          <w:szCs w:val="24"/>
          <w:highlight w:val="lightGray"/>
        </w:rPr>
        <w:fldChar w:fldCharType="end"/>
      </w:r>
      <w:r>
        <w:rPr>
          <w:rFonts w:ascii="Times New Roman" w:eastAsia="Times New Roman" w:hAnsi="Times New Roman" w:cs="Times New Roman"/>
          <w:sz w:val="24"/>
          <w:szCs w:val="24"/>
        </w:rPr>
        <w:t xml:space="preserve">,   e-post: </w:t>
      </w:r>
      <w:r>
        <w:rPr>
          <w:rFonts w:ascii="Times New Roman" w:eastAsia="Times New Roman" w:hAnsi="Times New Roman" w:cs="Times New Roman"/>
          <w:sz w:val="24"/>
          <w:szCs w:val="24"/>
          <w:highlight w:val="lightGray"/>
        </w:rPr>
        <w:fldChar w:fldCharType="begin"/>
      </w:r>
      <w:r>
        <w:rPr>
          <w:rFonts w:ascii="Times New Roman" w:eastAsia="Times New Roman" w:hAnsi="Times New Roman" w:cs="Times New Roman"/>
          <w:sz w:val="24"/>
          <w:szCs w:val="24"/>
          <w:highlight w:val="lightGray"/>
        </w:rPr>
        <w:instrText xml:space="preserve"> MACROBUTTON  AcceptAllChangesInDoc aadress </w:instrText>
      </w:r>
      <w:r>
        <w:rPr>
          <w:rFonts w:ascii="Times New Roman" w:eastAsia="Times New Roman" w:hAnsi="Times New Roman" w:cs="Times New Roman"/>
          <w:sz w:val="24"/>
          <w:szCs w:val="24"/>
          <w:highlight w:val="lightGray"/>
        </w:rPr>
        <w:fldChar w:fldCharType="end"/>
      </w:r>
      <w:r>
        <w:rPr>
          <w:rFonts w:ascii="Times New Roman" w:eastAsia="Times New Roman" w:hAnsi="Times New Roman" w:cs="Times New Roman"/>
          <w:sz w:val="24"/>
          <w:szCs w:val="24"/>
        </w:rPr>
        <w:t>, kes esindab Kunstiteose autoreid ka autoriõiguste teostamise küsimuses. Kunstiteose autorid on:</w:t>
      </w:r>
    </w:p>
    <w:p w14:paraId="3C753070" w14:textId="77777777" w:rsidR="00E32A32" w:rsidRDefault="00E32A32" w:rsidP="00E32A32">
      <w:pPr>
        <w:numPr>
          <w:ilvl w:val="2"/>
          <w:numId w:val="1"/>
        </w:numPr>
        <w:spacing w:after="0" w:line="240" w:lineRule="auto"/>
        <w:ind w:left="1701" w:hanging="708"/>
        <w:contextualSpacing/>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fldChar w:fldCharType="begin"/>
      </w:r>
      <w:r>
        <w:rPr>
          <w:rFonts w:ascii="Times New Roman" w:eastAsia="ヒラギノ角ゴ Pro W3" w:hAnsi="Times New Roman" w:cs="Times New Roman"/>
          <w:color w:val="000000"/>
          <w:sz w:val="24"/>
          <w:szCs w:val="24"/>
          <w:lang w:eastAsia="et-EE"/>
        </w:rPr>
        <w:instrText xml:space="preserve"> MACROBUTTON  AcceptAllChangesInDoc "autori nimi" </w:instrText>
      </w:r>
      <w:r>
        <w:rPr>
          <w:rFonts w:ascii="Times New Roman" w:eastAsia="ヒラギノ角ゴ Pro W3" w:hAnsi="Times New Roman" w:cs="Times New Roman"/>
          <w:color w:val="000000"/>
          <w:sz w:val="24"/>
          <w:szCs w:val="24"/>
          <w:lang w:eastAsia="et-EE"/>
        </w:rPr>
        <w:fldChar w:fldCharType="end"/>
      </w:r>
      <w:r>
        <w:rPr>
          <w:rFonts w:ascii="Times New Roman" w:eastAsia="ヒラギノ角ゴ Pro W3" w:hAnsi="Times New Roman" w:cs="Times New Roman"/>
          <w:color w:val="000000"/>
          <w:sz w:val="24"/>
          <w:szCs w:val="24"/>
          <w:lang w:eastAsia="et-EE"/>
        </w:rPr>
        <w:t xml:space="preserve">, </w:t>
      </w:r>
      <w:r>
        <w:rPr>
          <w:rFonts w:ascii="Times New Roman" w:eastAsia="Times New Roman" w:hAnsi="Times New Roman" w:cs="Times New Roman"/>
          <w:sz w:val="24"/>
          <w:szCs w:val="24"/>
        </w:rPr>
        <w:t>telefon: …</w:t>
      </w:r>
      <w:r>
        <w:rPr>
          <w:rFonts w:ascii="Times New Roman" w:eastAsia="ヒラギノ角ゴ Pro W3" w:hAnsi="Times New Roman" w:cs="Times New Roman"/>
          <w:color w:val="000000"/>
          <w:sz w:val="24"/>
          <w:szCs w:val="24"/>
          <w:lang w:eastAsia="et-EE"/>
        </w:rPr>
        <w:t xml:space="preserve">, e-post: </w:t>
      </w:r>
      <w:r>
        <w:rPr>
          <w:rFonts w:ascii="Times New Roman" w:eastAsia="ヒラギノ角ゴ Pro W3" w:hAnsi="Times New Roman" w:cs="Times New Roman"/>
          <w:color w:val="000000"/>
          <w:sz w:val="24"/>
          <w:szCs w:val="24"/>
          <w:lang w:eastAsia="et-EE"/>
        </w:rPr>
        <w:fldChar w:fldCharType="begin"/>
      </w:r>
      <w:r>
        <w:rPr>
          <w:rFonts w:ascii="Times New Roman" w:eastAsia="ヒラギノ角ゴ Pro W3" w:hAnsi="Times New Roman" w:cs="Times New Roman"/>
          <w:color w:val="000000"/>
          <w:sz w:val="24"/>
          <w:szCs w:val="24"/>
          <w:lang w:eastAsia="et-EE"/>
        </w:rPr>
        <w:instrText xml:space="preserve"> MACROBUTTON  AcceptAllChangesInDoc aadress </w:instrText>
      </w:r>
      <w:r>
        <w:rPr>
          <w:rFonts w:ascii="Times New Roman" w:eastAsia="ヒラギノ角ゴ Pro W3" w:hAnsi="Times New Roman" w:cs="Times New Roman"/>
          <w:color w:val="000000"/>
          <w:sz w:val="24"/>
          <w:szCs w:val="24"/>
          <w:lang w:eastAsia="et-EE"/>
        </w:rPr>
        <w:fldChar w:fldCharType="end"/>
      </w:r>
    </w:p>
    <w:p w14:paraId="76D00A82" w14:textId="77777777" w:rsidR="00E32A32" w:rsidRDefault="00E32A32" w:rsidP="00E32A32">
      <w:pPr>
        <w:numPr>
          <w:ilvl w:val="2"/>
          <w:numId w:val="1"/>
        </w:numPr>
        <w:spacing w:after="0" w:line="240" w:lineRule="auto"/>
        <w:ind w:left="1701" w:hanging="708"/>
        <w:contextualSpacing/>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fldChar w:fldCharType="begin"/>
      </w:r>
      <w:r>
        <w:rPr>
          <w:rFonts w:ascii="Times New Roman" w:eastAsia="ヒラギノ角ゴ Pro W3" w:hAnsi="Times New Roman" w:cs="Times New Roman"/>
          <w:color w:val="000000"/>
          <w:sz w:val="24"/>
          <w:szCs w:val="24"/>
          <w:lang w:eastAsia="et-EE"/>
        </w:rPr>
        <w:instrText xml:space="preserve"> MACROBUTTON  AcceptAllChangesInDoc "autori nimi" </w:instrText>
      </w:r>
      <w:r>
        <w:rPr>
          <w:rFonts w:ascii="Times New Roman" w:eastAsia="ヒラギノ角ゴ Pro W3" w:hAnsi="Times New Roman" w:cs="Times New Roman"/>
          <w:color w:val="000000"/>
          <w:sz w:val="24"/>
          <w:szCs w:val="24"/>
          <w:lang w:eastAsia="et-EE"/>
        </w:rPr>
        <w:fldChar w:fldCharType="end"/>
      </w:r>
      <w:r>
        <w:rPr>
          <w:rFonts w:ascii="Times New Roman" w:eastAsia="ヒラギノ角ゴ Pro W3" w:hAnsi="Times New Roman" w:cs="Times New Roman"/>
          <w:color w:val="000000"/>
          <w:sz w:val="24"/>
          <w:szCs w:val="24"/>
          <w:lang w:eastAsia="et-EE"/>
        </w:rPr>
        <w:t xml:space="preserve">, </w:t>
      </w:r>
      <w:r>
        <w:rPr>
          <w:rFonts w:ascii="Times New Roman" w:eastAsia="Times New Roman" w:hAnsi="Times New Roman" w:cs="Times New Roman"/>
          <w:sz w:val="24"/>
          <w:szCs w:val="24"/>
        </w:rPr>
        <w:t>telefon: …</w:t>
      </w:r>
      <w:r>
        <w:rPr>
          <w:rFonts w:ascii="Times New Roman" w:eastAsia="ヒラギノ角ゴ Pro W3" w:hAnsi="Times New Roman" w:cs="Times New Roman"/>
          <w:color w:val="000000"/>
          <w:sz w:val="24"/>
          <w:szCs w:val="24"/>
          <w:lang w:eastAsia="et-EE"/>
        </w:rPr>
        <w:t xml:space="preserve">, e-post: </w:t>
      </w:r>
      <w:r>
        <w:rPr>
          <w:rFonts w:ascii="Times New Roman" w:eastAsia="ヒラギノ角ゴ Pro W3" w:hAnsi="Times New Roman" w:cs="Times New Roman"/>
          <w:color w:val="000000"/>
          <w:sz w:val="24"/>
          <w:szCs w:val="24"/>
          <w:lang w:eastAsia="et-EE"/>
        </w:rPr>
        <w:fldChar w:fldCharType="begin"/>
      </w:r>
      <w:r>
        <w:rPr>
          <w:rFonts w:ascii="Times New Roman" w:eastAsia="ヒラギノ角ゴ Pro W3" w:hAnsi="Times New Roman" w:cs="Times New Roman"/>
          <w:color w:val="000000"/>
          <w:sz w:val="24"/>
          <w:szCs w:val="24"/>
          <w:lang w:eastAsia="et-EE"/>
        </w:rPr>
        <w:instrText xml:space="preserve"> MACROBUTTON  AcceptAllChangesInDoc aadress </w:instrText>
      </w:r>
      <w:r>
        <w:rPr>
          <w:rFonts w:ascii="Times New Roman" w:eastAsia="ヒラギノ角ゴ Pro W3" w:hAnsi="Times New Roman" w:cs="Times New Roman"/>
          <w:color w:val="000000"/>
          <w:sz w:val="24"/>
          <w:szCs w:val="24"/>
          <w:lang w:eastAsia="et-EE"/>
        </w:rPr>
        <w:fldChar w:fldCharType="end"/>
      </w:r>
    </w:p>
    <w:p w14:paraId="1B2B81A5" w14:textId="13C464AA" w:rsidR="00E32A32" w:rsidRPr="006E694B" w:rsidRDefault="00E32A32" w:rsidP="009B1A08">
      <w:pPr>
        <w:numPr>
          <w:ilvl w:val="1"/>
          <w:numId w:val="1"/>
        </w:numPr>
        <w:spacing w:before="120" w:after="0" w:line="240" w:lineRule="auto"/>
        <w:ind w:hanging="720"/>
        <w:contextualSpacing/>
        <w:jc w:val="both"/>
        <w:rPr>
          <w:rFonts w:ascii="Times New Roman" w:eastAsia="Times New Roman" w:hAnsi="Times New Roman" w:cs="Times New Roman"/>
          <w:sz w:val="24"/>
          <w:szCs w:val="24"/>
        </w:rPr>
      </w:pPr>
      <w:r w:rsidRPr="006E694B">
        <w:rPr>
          <w:rFonts w:ascii="Times New Roman" w:eastAsia="Times New Roman" w:hAnsi="Times New Roman" w:cs="Times New Roman"/>
          <w:sz w:val="24"/>
          <w:szCs w:val="24"/>
        </w:rPr>
        <w:t xml:space="preserve">Tellijat esindab: </w:t>
      </w:r>
    </w:p>
    <w:p w14:paraId="6F196A69" w14:textId="77777777" w:rsidR="00E32A32" w:rsidRDefault="00E32A32" w:rsidP="00E32A32">
      <w:pPr>
        <w:keepNext/>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LÕPPSÄTTED</w:t>
      </w:r>
    </w:p>
    <w:p w14:paraId="3D142552" w14:textId="77777777" w:rsidR="00E32A32" w:rsidRDefault="00E32A32" w:rsidP="00E32A32">
      <w:pPr>
        <w:widowControl w:val="0"/>
        <w:numPr>
          <w:ilvl w:val="1"/>
          <w:numId w:val="1"/>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Leping jõustub selle allakirjutamisest poolte esindajate poolt ning kehtib kuni endale lepinguga võetud kohustuste kohase täitmiseni või lepingu lõpetamiseni õigusaktides toodud muudel alustel.</w:t>
      </w:r>
    </w:p>
    <w:p w14:paraId="48E89946" w14:textId="25CA7D6F" w:rsidR="00E32A32" w:rsidRDefault="00E32A32" w:rsidP="00E32A32">
      <w:pPr>
        <w:widowControl w:val="0"/>
        <w:numPr>
          <w:ilvl w:val="1"/>
          <w:numId w:val="1"/>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Pooled kohustuvad rakendama kõiki kohaseid meetmeid, et lahendada kõik lepingust tulenevad vaidlusküsimused läbirääkimiste teel, mitte kahjustades seejuures teise poole lepingust tulenevaid ja seaduslikke õigusi ja huve. Kokkuleppele mittejõudmisel lahendatakse kõik lepingust tulenevad vaidlus</w:t>
      </w:r>
      <w:r>
        <w:rPr>
          <w:rFonts w:ascii="Times New Roman" w:eastAsia="Times New Roman" w:hAnsi="Times New Roman" w:cs="Times New Roman"/>
          <w:sz w:val="24"/>
          <w:szCs w:val="24"/>
        </w:rPr>
        <w:softHyphen/>
        <w:t xml:space="preserve">küsimused seaduste alusel </w:t>
      </w:r>
      <w:r w:rsidR="00AF07DA">
        <w:rPr>
          <w:rFonts w:ascii="Times New Roman" w:eastAsia="Times New Roman" w:hAnsi="Times New Roman" w:cs="Times New Roman"/>
          <w:sz w:val="24"/>
          <w:szCs w:val="24"/>
        </w:rPr>
        <w:t xml:space="preserve">vastavas </w:t>
      </w:r>
      <w:r>
        <w:rPr>
          <w:rFonts w:ascii="Times New Roman" w:eastAsia="Times New Roman" w:hAnsi="Times New Roman" w:cs="Times New Roman"/>
          <w:sz w:val="24"/>
          <w:szCs w:val="24"/>
        </w:rPr>
        <w:t>Maakohtus.</w:t>
      </w:r>
    </w:p>
    <w:p w14:paraId="1E4CEE25" w14:textId="77777777" w:rsidR="00E32A32" w:rsidRDefault="00E32A32" w:rsidP="00E32A32">
      <w:pPr>
        <w:widowControl w:val="0"/>
        <w:numPr>
          <w:ilvl w:val="1"/>
          <w:numId w:val="1"/>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Lepingus reguleerimata küsimustes juhinduvad pooled vastava küsimuse seadusjärgsest regulatsioonist.</w:t>
      </w:r>
    </w:p>
    <w:p w14:paraId="0858C182" w14:textId="77777777" w:rsidR="00E32A32" w:rsidRDefault="00E32A32" w:rsidP="00E32A32">
      <w:pPr>
        <w:widowControl w:val="0"/>
        <w:tabs>
          <w:tab w:val="left" w:pos="-144"/>
          <w:tab w:val="num" w:pos="113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50045751" w14:textId="77777777" w:rsidR="00E32A32" w:rsidRDefault="00E32A32" w:rsidP="00E32A32">
      <w:pPr>
        <w:widowControl w:val="0"/>
        <w:numPr>
          <w:ilvl w:val="0"/>
          <w:numId w:val="1"/>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LEPINGU LISAD</w:t>
      </w:r>
    </w:p>
    <w:p w14:paraId="51969604" w14:textId="77777777" w:rsidR="00E32A32" w:rsidRDefault="00E32A32" w:rsidP="00E32A32">
      <w:pPr>
        <w:widowControl w:val="0"/>
        <w:tabs>
          <w:tab w:val="left" w:pos="-144"/>
          <w:tab w:val="left" w:pos="2448"/>
          <w:tab w:val="left" w:pos="3744"/>
          <w:tab w:val="left" w:pos="5040"/>
          <w:tab w:val="left" w:pos="6336"/>
          <w:tab w:val="left" w:pos="7632"/>
          <w:tab w:val="left" w:pos="8928"/>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Lepingul on järgmised lisad:</w:t>
      </w:r>
    </w:p>
    <w:p w14:paraId="1905FE42" w14:textId="56CAA495" w:rsidR="00E32A32" w:rsidRDefault="00E32A32" w:rsidP="00E32A32">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Lisa 1</w:t>
      </w:r>
      <w:r w:rsidR="006E694B">
        <w:rPr>
          <w:rFonts w:ascii="Times New Roman" w:eastAsia="Times New Roman" w:hAnsi="Times New Roman" w:cs="Times New Roman"/>
          <w:sz w:val="24"/>
          <w:szCs w:val="24"/>
        </w:rPr>
        <w:t>….</w:t>
      </w:r>
    </w:p>
    <w:p w14:paraId="15F7E58C" w14:textId="77777777" w:rsidR="00E32A32" w:rsidRDefault="00E32A32" w:rsidP="00E32A32">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776BB4C" w14:textId="77777777" w:rsidR="007F1D49" w:rsidRDefault="007F1D49" w:rsidP="00E32A32">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p>
    <w:sectPr w:rsidR="007F1D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93F9B"/>
    <w:multiLevelType w:val="multilevel"/>
    <w:tmpl w:val="7E8644BE"/>
    <w:lvl w:ilvl="0">
      <w:start w:val="1"/>
      <w:numFmt w:val="decimal"/>
      <w:lvlText w:val="%1."/>
      <w:lvlJc w:val="left"/>
      <w:pPr>
        <w:ind w:left="720" w:hanging="360"/>
      </w:pPr>
      <w:rPr>
        <w:b/>
      </w:r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num w:numId="1" w16cid:durableId="1674451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A32"/>
    <w:rsid w:val="00026A1A"/>
    <w:rsid w:val="00080246"/>
    <w:rsid w:val="00270447"/>
    <w:rsid w:val="00370C68"/>
    <w:rsid w:val="00425E68"/>
    <w:rsid w:val="005A6974"/>
    <w:rsid w:val="005F1507"/>
    <w:rsid w:val="006227DE"/>
    <w:rsid w:val="006E694B"/>
    <w:rsid w:val="007F1D49"/>
    <w:rsid w:val="008C1459"/>
    <w:rsid w:val="00A27DAD"/>
    <w:rsid w:val="00AF07DA"/>
    <w:rsid w:val="00D32A68"/>
    <w:rsid w:val="00D972AB"/>
    <w:rsid w:val="00DD702E"/>
    <w:rsid w:val="00E32A32"/>
    <w:rsid w:val="00E570C4"/>
    <w:rsid w:val="00E73659"/>
    <w:rsid w:val="00E86FE3"/>
    <w:rsid w:val="00F01A2F"/>
    <w:rsid w:val="00F12B67"/>
    <w:rsid w:val="00FB63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C086"/>
  <w15:chartTrackingRefBased/>
  <w15:docId w15:val="{75E87AF7-6A96-4634-A8B4-A42ECDD9F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32A32"/>
    <w:pPr>
      <w:spacing w:line="256" w:lineRule="auto"/>
    </w:pPr>
    <w:rPr>
      <w:kern w:val="0"/>
      <w14:ligatures w14:val="none"/>
    </w:rPr>
  </w:style>
  <w:style w:type="paragraph" w:styleId="Pealkiri1">
    <w:name w:val="heading 1"/>
    <w:basedOn w:val="Normaallaad"/>
    <w:next w:val="Normaallaad"/>
    <w:link w:val="Pealkiri1Mrk"/>
    <w:uiPriority w:val="9"/>
    <w:qFormat/>
    <w:rsid w:val="00E32A3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32A3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32A3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32A3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32A3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32A3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32A3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32A3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32A3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32A3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32A3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32A3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32A3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32A3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32A3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32A3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32A3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32A3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32A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32A3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32A3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32A3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32A32"/>
    <w:pPr>
      <w:spacing w:before="160"/>
      <w:jc w:val="center"/>
    </w:pPr>
    <w:rPr>
      <w:i/>
      <w:iCs/>
      <w:color w:val="404040" w:themeColor="text1" w:themeTint="BF"/>
    </w:rPr>
  </w:style>
  <w:style w:type="character" w:customStyle="1" w:styleId="TsitaatMrk">
    <w:name w:val="Tsitaat Märk"/>
    <w:basedOn w:val="Liguvaikefont"/>
    <w:link w:val="Tsitaat"/>
    <w:uiPriority w:val="29"/>
    <w:rsid w:val="00E32A32"/>
    <w:rPr>
      <w:i/>
      <w:iCs/>
      <w:color w:val="404040" w:themeColor="text1" w:themeTint="BF"/>
    </w:rPr>
  </w:style>
  <w:style w:type="paragraph" w:styleId="Loendilik">
    <w:name w:val="List Paragraph"/>
    <w:basedOn w:val="Normaallaad"/>
    <w:uiPriority w:val="34"/>
    <w:qFormat/>
    <w:rsid w:val="00E32A32"/>
    <w:pPr>
      <w:ind w:left="720"/>
      <w:contextualSpacing/>
    </w:pPr>
  </w:style>
  <w:style w:type="character" w:styleId="Selgeltmrgatavrhutus">
    <w:name w:val="Intense Emphasis"/>
    <w:basedOn w:val="Liguvaikefont"/>
    <w:uiPriority w:val="21"/>
    <w:qFormat/>
    <w:rsid w:val="00E32A32"/>
    <w:rPr>
      <w:i/>
      <w:iCs/>
      <w:color w:val="2E74B5" w:themeColor="accent1" w:themeShade="BF"/>
    </w:rPr>
  </w:style>
  <w:style w:type="paragraph" w:styleId="Selgeltmrgatavtsitaat">
    <w:name w:val="Intense Quote"/>
    <w:basedOn w:val="Normaallaad"/>
    <w:next w:val="Normaallaad"/>
    <w:link w:val="SelgeltmrgatavtsitaatMrk"/>
    <w:uiPriority w:val="30"/>
    <w:qFormat/>
    <w:rsid w:val="00E32A3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32A32"/>
    <w:rPr>
      <w:i/>
      <w:iCs/>
      <w:color w:val="2E74B5" w:themeColor="accent1" w:themeShade="BF"/>
    </w:rPr>
  </w:style>
  <w:style w:type="character" w:styleId="Selgeltmrgatavviide">
    <w:name w:val="Intense Reference"/>
    <w:basedOn w:val="Liguvaikefont"/>
    <w:uiPriority w:val="32"/>
    <w:qFormat/>
    <w:rsid w:val="00E32A32"/>
    <w:rPr>
      <w:b/>
      <w:bCs/>
      <w:smallCaps/>
      <w:color w:val="2E74B5" w:themeColor="accent1" w:themeShade="BF"/>
      <w:spacing w:val="5"/>
    </w:rPr>
  </w:style>
  <w:style w:type="character" w:styleId="Hperlink">
    <w:name w:val="Hyperlink"/>
    <w:basedOn w:val="Liguvaikefont"/>
    <w:uiPriority w:val="99"/>
    <w:semiHidden/>
    <w:unhideWhenUsed/>
    <w:rsid w:val="00E32A32"/>
    <w:rPr>
      <w:color w:val="0563C1" w:themeColor="hyperlink"/>
      <w:u w:val="single"/>
    </w:rPr>
  </w:style>
  <w:style w:type="table" w:styleId="Kontuurtabel">
    <w:name w:val="Table Grid"/>
    <w:basedOn w:val="Normaaltabel"/>
    <w:uiPriority w:val="59"/>
    <w:rsid w:val="007F1D49"/>
    <w:pPr>
      <w:spacing w:after="0" w:line="240" w:lineRule="auto"/>
    </w:pPr>
    <w:rPr>
      <w:rFonts w:ascii="Times New Roman" w:eastAsia="Times New Roman" w:hAnsi="Times New Roman" w:cs="Times New Roman"/>
      <w:kern w:val="0"/>
      <w:sz w:val="20"/>
      <w:szCs w:val="20"/>
      <w:lang w:eastAsia="et-EE"/>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28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9048F59BDFD48B18644852792633B2F"/>
        <w:category>
          <w:name w:val="Üldine"/>
          <w:gallery w:val="placeholder"/>
        </w:category>
        <w:types>
          <w:type w:val="bbPlcHdr"/>
        </w:types>
        <w:behaviors>
          <w:behavior w:val="content"/>
        </w:behaviors>
        <w:guid w:val="{53884B32-F9A3-4539-B380-A4752C5B2BB8}"/>
      </w:docPartPr>
      <w:docPartBody>
        <w:p w:rsidR="00D10F7B" w:rsidRDefault="007D38F9" w:rsidP="007D38F9">
          <w:pPr>
            <w:pStyle w:val="39048F59BDFD48B18644852792633B2F"/>
          </w:pPr>
          <w:r>
            <w:rPr>
              <w:rStyle w:val="Kohatitetekst"/>
            </w:rPr>
            <w:t>Click here to enter a date.</w:t>
          </w:r>
        </w:p>
      </w:docPartBody>
    </w:docPart>
    <w:docPart>
      <w:docPartPr>
        <w:name w:val="69111FF99FA447779017FC65EDECE2DA"/>
        <w:category>
          <w:name w:val="Üldine"/>
          <w:gallery w:val="placeholder"/>
        </w:category>
        <w:types>
          <w:type w:val="bbPlcHdr"/>
        </w:types>
        <w:behaviors>
          <w:behavior w:val="content"/>
        </w:behaviors>
        <w:guid w:val="{7F4492A0-973C-4BDA-BFF9-CE0DC8814839}"/>
      </w:docPartPr>
      <w:docPartBody>
        <w:p w:rsidR="00D10F7B" w:rsidRDefault="007D38F9" w:rsidP="007D38F9">
          <w:pPr>
            <w:pStyle w:val="69111FF99FA447779017FC65EDECE2DA"/>
          </w:pPr>
          <w:r>
            <w:rPr>
              <w:rStyle w:val="Kohatitetekst"/>
            </w:rPr>
            <w:t>Choose an item.</w:t>
          </w:r>
        </w:p>
      </w:docPartBody>
    </w:docPart>
    <w:docPart>
      <w:docPartPr>
        <w:name w:val="A3998A8616964E7CAC824070E6D636DD"/>
        <w:category>
          <w:name w:val="Üldine"/>
          <w:gallery w:val="placeholder"/>
        </w:category>
        <w:types>
          <w:type w:val="bbPlcHdr"/>
        </w:types>
        <w:behaviors>
          <w:behavior w:val="content"/>
        </w:behaviors>
        <w:guid w:val="{8822A16F-8978-4769-BC3C-26329AB76501}"/>
      </w:docPartPr>
      <w:docPartBody>
        <w:p w:rsidR="00D10F7B" w:rsidRDefault="007D38F9" w:rsidP="007D38F9">
          <w:pPr>
            <w:pStyle w:val="A3998A8616964E7CAC824070E6D636DD"/>
          </w:pPr>
          <w:r>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ヒラギノ角ゴ Pro W3">
    <w:altName w:val="Times New Roman"/>
    <w:charset w:val="00"/>
    <w:family w:val="roman"/>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F9"/>
    <w:rsid w:val="00370C68"/>
    <w:rsid w:val="006D0FC8"/>
    <w:rsid w:val="007D38F9"/>
    <w:rsid w:val="00D10F7B"/>
    <w:rsid w:val="00D972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D38F9"/>
  </w:style>
  <w:style w:type="paragraph" w:customStyle="1" w:styleId="39048F59BDFD48B18644852792633B2F">
    <w:name w:val="39048F59BDFD48B18644852792633B2F"/>
    <w:rsid w:val="007D38F9"/>
  </w:style>
  <w:style w:type="paragraph" w:customStyle="1" w:styleId="69111FF99FA447779017FC65EDECE2DA">
    <w:name w:val="69111FF99FA447779017FC65EDECE2DA"/>
    <w:rsid w:val="007D38F9"/>
  </w:style>
  <w:style w:type="paragraph" w:customStyle="1" w:styleId="A3998A8616964E7CAC824070E6D636DD">
    <w:name w:val="A3998A8616964E7CAC824070E6D636DD"/>
    <w:rsid w:val="007D38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1296</Words>
  <Characters>7521</Characters>
  <Application>Microsoft Office Word</Application>
  <DocSecurity>0</DocSecurity>
  <Lines>62</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17</cp:revision>
  <dcterms:created xsi:type="dcterms:W3CDTF">2025-08-15T06:32:00Z</dcterms:created>
  <dcterms:modified xsi:type="dcterms:W3CDTF">2025-08-22T06:12:00Z</dcterms:modified>
</cp:coreProperties>
</file>